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25487658"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2820FC">
              <w:t>4</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266BAD" w:rsidRPr="00757958">
              <w:rPr>
                <w:sz w:val="32"/>
              </w:rPr>
              <w:t>2</w:t>
            </w:r>
            <w:r w:rsidRPr="00757958">
              <w:rPr>
                <w:sz w:val="32"/>
              </w:rPr>
              <w:t>-</w:t>
            </w:r>
            <w:bookmarkEnd w:id="4"/>
            <w:r w:rsidR="002820FC" w:rsidRPr="00757958">
              <w:rPr>
                <w:sz w:val="32"/>
              </w:rPr>
              <w:t>1</w:t>
            </w:r>
            <w:r w:rsidR="002820FC">
              <w:rPr>
                <w:sz w:val="32"/>
              </w:rPr>
              <w:t>1</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650 Route des Lucioles - Sophia Antipolis</w:t>
            </w:r>
          </w:p>
          <w:p w14:paraId="06AB58D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7CC3D6B2" w14:textId="16B32129" w:rsidR="00EE591D"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EE591D">
        <w:t>Foreword</w:t>
      </w:r>
      <w:r w:rsidR="00EE591D">
        <w:tab/>
      </w:r>
      <w:r w:rsidR="00EE591D">
        <w:fldChar w:fldCharType="begin"/>
      </w:r>
      <w:r w:rsidR="00EE591D">
        <w:instrText xml:space="preserve"> PAGEREF _Toc120024557 \h </w:instrText>
      </w:r>
      <w:r w:rsidR="00EE591D">
        <w:fldChar w:fldCharType="separate"/>
      </w:r>
      <w:r w:rsidR="00EE591D">
        <w:t>4</w:t>
      </w:r>
      <w:r w:rsidR="00EE591D">
        <w:fldChar w:fldCharType="end"/>
      </w:r>
    </w:p>
    <w:p w14:paraId="0010743D" w14:textId="20558B5F" w:rsidR="00EE591D" w:rsidRDefault="00EE591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1247E828" w14:textId="7D3091C5" w:rsidR="00EE591D" w:rsidRDefault="00EE591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6BA20F83" w14:textId="18BF69BF" w:rsidR="00EE591D" w:rsidRDefault="00EE591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4339F8F0" w14:textId="30C2D95E" w:rsidR="00EE591D" w:rsidRDefault="00EE591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220FE9A1" w14:textId="08803ABC" w:rsidR="00EE591D" w:rsidRDefault="00EE591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782822E" w14:textId="132F8F49" w:rsidR="00EE591D" w:rsidRDefault="00EE591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44C8FD7F" w14:textId="42A3B0BA" w:rsidR="00EE591D" w:rsidRDefault="00EE591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6DB1C25B" w14:textId="7C465D77" w:rsidR="00EE591D" w:rsidRDefault="00EE591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577A195D" w14:textId="38AE4287" w:rsidR="00EE591D" w:rsidRDefault="00EE591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022BEBD1" w14:textId="63CFB932" w:rsidR="00EE591D" w:rsidRDefault="00EE591D">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6A025B09" w14:textId="32821101" w:rsidR="00EE591D" w:rsidRDefault="00EE591D">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776B4541" w14:textId="6DDB884B" w:rsidR="00EE591D" w:rsidRDefault="00EE591D">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694CCF6A" w14:textId="76367DD3" w:rsidR="00EE591D" w:rsidRDefault="00EE591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42BDF8A3" w14:textId="4B52604A" w:rsidR="00EE591D" w:rsidRDefault="00EE591D">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0CF86AF9" w14:textId="5F7AA60F" w:rsidR="00EE591D" w:rsidRDefault="00EE591D">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312C7932" w14:textId="7F24E9B4" w:rsidR="00EE591D" w:rsidRDefault="00EE591D">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1232497C" w14:textId="11C76CF0" w:rsidR="00EE591D" w:rsidRDefault="00EE591D">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2E39D71D" w14:textId="2A4AD442" w:rsidR="00EE591D" w:rsidRDefault="00EE591D">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7BFE4ECB" w14:textId="7938A554" w:rsidR="00EE591D" w:rsidRDefault="00EE591D">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621CB16" w14:textId="505658EC" w:rsidR="00EE591D" w:rsidRDefault="00EE591D">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3979093F" w14:textId="19BD80DD" w:rsidR="00EE591D" w:rsidRDefault="00EE591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73649232" w14:textId="30F32DC2" w:rsidR="00EE591D" w:rsidRDefault="00EE591D">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74497FF9" w14:textId="42E5A840" w:rsidR="00EE591D" w:rsidRDefault="00EE591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2BF5E61" w14:textId="17BFAEDC" w:rsidR="00EE591D" w:rsidRDefault="00EE591D">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29490DF" w14:textId="57FDEA0A" w:rsidR="00EE591D" w:rsidRDefault="00EE591D">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5886887D" w14:textId="3E79053D" w:rsidR="00EE591D" w:rsidRDefault="00EE591D">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3C2EF635" w14:textId="404D6D89" w:rsidR="00EE591D" w:rsidRDefault="00EE591D">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0A81E13" w14:textId="351178D3"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7C96C266" w14:textId="1908790F"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3EACBADE" w14:textId="4CB4F1AB" w:rsidR="00EE591D" w:rsidRDefault="00EE591D">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03899B36" w14:textId="0B906203" w:rsidR="00EE591D" w:rsidRDefault="00EE591D">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11421CF" w14:textId="61336E99"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0C61EF13" w14:textId="63121404"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241D5C75" w14:textId="027EEF5C" w:rsidR="00EE591D" w:rsidRDefault="00EE591D">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1570C2F5" w14:textId="1988FA47" w:rsidR="00EE591D" w:rsidRDefault="00EE591D">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21F3EB4D" w14:textId="4174834D" w:rsidR="00EE591D" w:rsidRDefault="00EE591D">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2596A897" w14:textId="1DD90464" w:rsidR="00EE591D" w:rsidRDefault="00EE591D">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1FCE6480" w14:textId="6B784D95" w:rsidR="00EE591D" w:rsidRDefault="00EE591D">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BF24C74" w14:textId="51636E24" w:rsidR="00EE591D" w:rsidRDefault="00EE591D">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296BE2B2" w14:textId="3F8DE8B4" w:rsidR="00EE591D" w:rsidRDefault="00EE591D">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AE4975D" w14:textId="6F0ED925"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1E8F9651" w14:textId="1A789603" w:rsidR="00EE591D" w:rsidRDefault="00EE591D">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05865881" w14:textId="5078D44C" w:rsidR="00EE591D" w:rsidRDefault="00EE591D">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0DFDED63" w14:textId="377C78EE" w:rsidR="00EE591D" w:rsidRDefault="00EE591D">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61889BFF" w14:textId="4EC7721D"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50D565D8" w14:textId="19393A1B" w:rsidR="00EE591D" w:rsidRDefault="00EE591D">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25B0F200" w14:textId="20B45473" w:rsidR="00EE591D" w:rsidRDefault="00EE591D">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1040BE5F" w14:textId="1630F41E" w:rsidR="00EE591D" w:rsidRDefault="00EE591D">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1ED40A38" w14:textId="69FC3E38" w:rsidR="00EE591D" w:rsidRDefault="00EE591D">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798D9AA" w14:textId="7B7EAB96" w:rsidR="00EE591D" w:rsidRDefault="00EE591D">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4DE327FF" w14:textId="7471346E" w:rsidR="00EE591D" w:rsidRDefault="00EE591D">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1E82484A" w14:textId="7F2A175D" w:rsidR="00EE591D" w:rsidRDefault="00EE591D">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071C12E2" w14:textId="5F1B57A0" w:rsidR="00EE591D" w:rsidRDefault="00EE591D">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5B0D0CF7" w14:textId="367D910A" w:rsidR="00EE591D" w:rsidRDefault="00EE591D">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1EB747A9" w14:textId="75622FEB" w:rsidR="00EE591D" w:rsidRDefault="00EE591D">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7844CF65" w14:textId="19554959" w:rsidR="00EE591D" w:rsidRDefault="00EE591D">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02D54DF5" w14:textId="5E021C4F"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4C1C51A5" w14:textId="6C9085B7" w:rsidR="00EE591D" w:rsidRDefault="00EE591D">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75751622" w14:textId="5B828997" w:rsidR="00EE591D" w:rsidRDefault="00EE591D">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27DF1C7A" w14:textId="3F1A0D52" w:rsidR="00EE591D" w:rsidRDefault="00EE591D">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35542D31" w14:textId="40F1C996" w:rsidR="00EE591D" w:rsidRDefault="00EE591D">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9568577" w14:textId="4C476721" w:rsidR="00EE591D" w:rsidRDefault="00EE591D">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74B302D" w14:textId="2612CBDD" w:rsidR="00EE591D" w:rsidRDefault="00EE591D">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6A83F142" w14:textId="7A3F7897" w:rsidR="00EE591D" w:rsidRDefault="00EE591D">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62CB52AE" w14:textId="17877A05" w:rsidR="00EE591D" w:rsidRDefault="00EE591D">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2D2FD805" w14:textId="72003456" w:rsidR="00EE591D" w:rsidRDefault="00EE591D">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1F7F067E" w14:textId="7C90C8DF" w:rsidR="00EE591D" w:rsidRDefault="00EE591D">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6728DEF8" w14:textId="74990904" w:rsidR="00EE591D" w:rsidRDefault="00EE591D">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25FED013" w14:textId="289AC913" w:rsidR="00EE591D" w:rsidRDefault="00EE591D">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3B8125AB" w14:textId="30DFE635" w:rsidR="00EE591D" w:rsidRDefault="00EE591D">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48EF6DF" w14:textId="7BFAEF71" w:rsidR="00EE591D" w:rsidRDefault="00EE591D">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5BA1BC7A" w14:textId="40B3F369" w:rsidR="00EE591D" w:rsidRDefault="00EE591D">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66C86AA3" w14:textId="2BD18CD2" w:rsidR="00EE591D" w:rsidRDefault="00EE591D">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31AFD2A5" w14:textId="0791CF34" w:rsidR="00EE591D" w:rsidRDefault="00EE591D">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4130DF34" w14:textId="2A060BE6" w:rsidR="00EE591D" w:rsidRDefault="00EE591D">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0AEFB0E0" w14:textId="668EAE16" w:rsidR="00EE591D" w:rsidRDefault="00EE591D">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286132D4" w14:textId="0D0257B3" w:rsidR="00EE591D" w:rsidRDefault="00EE591D">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33E7C45C" w14:textId="584B40EB" w:rsidR="00EE591D" w:rsidRDefault="00EE591D">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5D64D2FD" w14:textId="65656D0F" w:rsidR="00EE591D" w:rsidRDefault="00EE591D">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7FFF1E61" w14:textId="1F0B7FEC" w:rsidR="00EE591D" w:rsidRDefault="00EE591D">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793D73B5" w14:textId="237454AA" w:rsidR="00EE591D" w:rsidRDefault="00EE591D">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458CEC5A" w14:textId="5EC35824" w:rsidR="00EE591D" w:rsidRDefault="00EE591D">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4A540D70" w14:textId="240FA10C" w:rsidR="00EE591D" w:rsidRDefault="00EE591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5946C3D" w14:textId="61C4AD0A" w:rsidR="00EE591D" w:rsidRDefault="00EE591D">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7A091EDF" w14:textId="1C9B5C76" w:rsidR="00EE591D" w:rsidRDefault="00EE591D">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4AF2527D" w14:textId="7D1EAAD1" w:rsidR="00EE591D" w:rsidRDefault="00EE591D">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4D535A74" w14:textId="565778B2" w:rsidR="00EE591D" w:rsidRDefault="00EE591D">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11C1F434" w14:textId="12ECEE02" w:rsidR="00EE591D" w:rsidRDefault="00EE591D">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16" w:name="foreword"/>
      <w:bookmarkStart w:id="17" w:name="_Toc120024557"/>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w:t>
      </w:r>
      <w:r w:rsidRPr="003A4A3A">
        <w:lastRenderedPageBreak/>
        <w:t>bstance, i.e. technical enhancements, corrections, updates, etc.</w:t>
      </w:r>
    </w:p>
    <w:p w14:paraId="32E2ED5C" w14:textId="77777777" w:rsidR="00080512" w:rsidRPr="003A4A3A" w:rsidRDefault="00080512">
      <w:pPr>
        <w:pStyle w:val="B2"/>
      </w:pPr>
      <w:r w:rsidRPr="003A4A3A">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lastRenderedPageBreak/>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1"/>
      </w:pPr>
      <w:bookmarkStart w:id="19" w:name="introduction"/>
      <w:bookmarkStart w:id="20" w:name="_Toc120024558"/>
      <w:bookmarkEnd w:id="19"/>
      <w:r w:rsidRPr="003A4A3A">
        <w:t>Introduction</w:t>
      </w:r>
      <w:bookmarkEnd w:id="20"/>
    </w:p>
    <w:p w14:paraId="4CED7563" w14:textId="77777777" w:rsidR="006F45FE" w:rsidRPr="003A4A3A" w:rsidRDefault="006F45FE" w:rsidP="006F45FE">
      <w:pPr>
        <w:pStyle w:val="EditorsNote"/>
      </w:pPr>
      <w:r w:rsidRPr="003A4A3A">
        <w:t>Editor’s Note: This clause</w:t>
      </w:r>
      <w:r w:rsidRPr="003A4A3A">
        <w:lastRenderedPageBreak/>
        <w:t xml:space="preserve"> contains some background information for the study. </w:t>
      </w:r>
    </w:p>
    <w:p w14:paraId="4CBD28A3" w14:textId="77777777" w:rsidR="00080512" w:rsidRPr="003A4A3A" w:rsidRDefault="00080512">
      <w:pPr>
        <w:pStyle w:val="1"/>
      </w:pPr>
      <w:r w:rsidRPr="003A4A3A">
        <w:br w:type="page"/>
      </w:r>
      <w:bookmarkStart w:id="21" w:name="scope"/>
      <w:bookmarkStart w:id="22" w:name="_Toc120024559"/>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23" w:name="references"/>
      <w:bookmarkStart w:id="24" w:name="_Toc120024560"/>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Pr="003A4A3A">
        <w:rPr>
          <w:rFonts w:eastAsia="等线" w:cs="Arial"/>
        </w:rPr>
        <w:br/>
        <w:t>based on 3GPP credentials in the 5G System (5GS</w:t>
      </w:r>
      <w:r w:rsidRPr="003A4A3A">
        <w:rPr>
          <w:rFonts w:eastAsia="等线"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25" w:name="definitions"/>
      <w:bookmarkStart w:id="26" w:name="_Toc120024561"/>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2"/>
      </w:pPr>
      <w:bookmarkStart w:id="27" w:name="_Toc120024562"/>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28" w:name="_Toc120024563"/>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29" w:name="_Toc120024564"/>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1"/>
      </w:pPr>
      <w:bookmarkStart w:id="30" w:name="clause4"/>
      <w:bookmarkStart w:id="31" w:name="tsgNames"/>
      <w:bookmarkStart w:id="32" w:name="_Toc48930850"/>
      <w:bookmarkStart w:id="33" w:name="_Toc49376099"/>
      <w:bookmarkStart w:id="34" w:name="_Toc56501548"/>
      <w:bookmarkStart w:id="35" w:name="_Toc120024565"/>
      <w:bookmarkEnd w:id="30"/>
      <w:bookmarkEnd w:id="31"/>
      <w:r w:rsidRPr="003A4A3A">
        <w:t>4</w:t>
      </w:r>
      <w:r w:rsidR="00E7435B" w:rsidRPr="003A4A3A">
        <w:tab/>
        <w:t>Key issues</w:t>
      </w:r>
      <w:bookmarkEnd w:id="32"/>
      <w:bookmarkEnd w:id="33"/>
      <w:bookmarkEnd w:id="34"/>
      <w:bookmarkEnd w:id="35"/>
    </w:p>
    <w:p w14:paraId="4C6CE190" w14:textId="0A53E35A" w:rsidR="006C02F8" w:rsidRPr="003A4A3A" w:rsidRDefault="0090140F" w:rsidP="006C02F8">
      <w:pPr>
        <w:pStyle w:val="2"/>
      </w:pPr>
      <w:bookmarkStart w:id="36"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30"/>
      </w:pPr>
      <w:bookmarkStart w:id="37"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9B9C99B"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K_AUSF is available by tiggering an authentication, in particular to prevent counter wrap in SoR/UPU or after interworking from </w:t>
      </w:r>
      <w:r w:rsidR="00EE591D">
        <w:rPr>
          <w:lang w:eastAsia="zh-CN"/>
        </w:rPr>
        <w:t>LTE</w:t>
      </w:r>
      <w:r w:rsidRPr="003A4A3A">
        <w:rPr>
          <w:lang w:eastAsia="zh-CN"/>
        </w:rPr>
        <w:t xml:space="preserve"> when there might be no K_AUSF available.</w:t>
      </w:r>
    </w:p>
    <w:p w14:paraId="0267F72F" w14:textId="06AEB0E0" w:rsidR="006C02F8" w:rsidRPr="003A4A3A" w:rsidRDefault="0090140F" w:rsidP="006C02F8">
      <w:pPr>
        <w:pStyle w:val="30"/>
      </w:pPr>
      <w:bookmarkStart w:id="38" w:name="_Toc120024568"/>
      <w:r w:rsidRPr="003A4A3A">
        <w:t>4</w:t>
      </w:r>
      <w:r w:rsidR="006C02F8" w:rsidRPr="003A4A3A">
        <w:t>.</w:t>
      </w:r>
      <w:r w:rsidR="00295F01" w:rsidRPr="003A4A3A">
        <w:t>1</w:t>
      </w:r>
      <w:r w:rsidR="006C02F8" w:rsidRPr="003A4A3A">
        <w:t>.2</w:t>
      </w:r>
      <w:r w:rsidR="006C02F8" w:rsidRPr="003A4A3A">
        <w:tab/>
        <w:t>Security threats</w:t>
      </w:r>
      <w:bookmarkEnd w:id="38"/>
    </w:p>
    <w:p w14:paraId="5C7CAA7E" w14:textId="77777777" w:rsidR="002820FC" w:rsidRDefault="002820FC" w:rsidP="002820FC">
      <w:pPr>
        <w:rPr>
          <w:lang w:val="en-US" w:eastAsia="zh-CN"/>
        </w:rPr>
      </w:pPr>
      <w:r>
        <w:t xml:space="preserve">For the interworking case it is first time when the UE moves from EPS to 5GS that KAUSF will not be available. As soon as the UE registers to 5GS KAUSF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39" w:name="_Toc120024569"/>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2"/>
      </w:pPr>
      <w:bookmarkStart w:id="40" w:name="_Toc120024570"/>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30"/>
      </w:pPr>
      <w:bookmarkStart w:id="41" w:name="_Toc120024571"/>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宋体"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 xml:space="preserve">It is desirable for the HN to be able to trigger primary </w:t>
      </w:r>
      <w:r w:rsidRPr="005F180A">
        <w:rPr>
          <w:rFonts w:cs="Arial"/>
          <w:i/>
          <w:iCs/>
        </w:rPr>
        <w:lastRenderedPageBreak/>
        <w:t>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42" w:name="_Toc120024572"/>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pPr>
      <w:bookmarkStart w:id="43" w:name="_Toc120024573"/>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2"/>
      </w:pPr>
      <w:bookmarkStart w:id="44" w:name="_Toc513475447"/>
      <w:bookmarkStart w:id="45" w:name="_Toc48930863"/>
      <w:bookmarkStart w:id="46" w:name="_Toc49376112"/>
      <w:bookmarkStart w:id="47" w:name="_Toc56501565"/>
      <w:bookmarkStart w:id="48" w:name="_Toc120024574"/>
      <w:r w:rsidRPr="003A4A3A">
        <w:t>4</w:t>
      </w:r>
      <w:r w:rsidR="00E7435B" w:rsidRPr="003A4A3A">
        <w:t>.X</w:t>
      </w:r>
      <w:r w:rsidR="00E7435B" w:rsidRPr="003A4A3A">
        <w:tab/>
        <w:t>Key Issue #X: &lt;Key Issue Name&gt;</w:t>
      </w:r>
      <w:bookmarkEnd w:id="44"/>
      <w:bookmarkEnd w:id="45"/>
      <w:bookmarkEnd w:id="46"/>
      <w:bookmarkEnd w:id="47"/>
      <w:bookmarkEnd w:id="48"/>
    </w:p>
    <w:p w14:paraId="406D4749" w14:textId="2443778F" w:rsidR="00E7435B" w:rsidRPr="003A4A3A" w:rsidRDefault="0090140F" w:rsidP="00E7435B">
      <w:pPr>
        <w:pStyle w:val="30"/>
      </w:pPr>
      <w:bookmarkStart w:id="49" w:name="_Toc513475448"/>
      <w:bookmarkStart w:id="50" w:name="_Toc48930864"/>
      <w:bookmarkStart w:id="51" w:name="_Toc49376113"/>
      <w:bookmarkStart w:id="52" w:name="_Toc56501566"/>
      <w:bookmarkStart w:id="53" w:name="_Toc120024575"/>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49"/>
      <w:bookmarkEnd w:id="50"/>
      <w:bookmarkEnd w:id="51"/>
      <w:bookmarkEnd w:id="52"/>
      <w:bookmarkEnd w:id="53"/>
    </w:p>
    <w:p w14:paraId="3B549642" w14:textId="490DAEC3" w:rsidR="00E7435B" w:rsidRPr="003A4A3A" w:rsidRDefault="0090140F" w:rsidP="00E7435B">
      <w:pPr>
        <w:pStyle w:val="30"/>
      </w:pPr>
      <w:bookmarkStart w:id="54" w:name="_Toc513475449"/>
      <w:bookmarkStart w:id="55" w:name="_Toc48930865"/>
      <w:bookmarkStart w:id="56" w:name="_Toc49376114"/>
      <w:bookmarkStart w:id="57" w:name="_Toc56501567"/>
      <w:bookmarkStart w:id="58" w:name="_Toc120024576"/>
      <w:r w:rsidRPr="003A4A3A">
        <w:t>4</w:t>
      </w:r>
      <w:r w:rsidR="00E7435B" w:rsidRPr="003A4A3A">
        <w:t>.X.2</w:t>
      </w:r>
      <w:r w:rsidR="00E7435B" w:rsidRPr="003A4A3A">
        <w:tab/>
        <w:t>Security threats</w:t>
      </w:r>
      <w:bookmarkEnd w:id="54"/>
      <w:bookmarkEnd w:id="55"/>
      <w:bookmarkEnd w:id="56"/>
      <w:bookmarkEnd w:id="57"/>
      <w:bookmarkEnd w:id="58"/>
    </w:p>
    <w:p w14:paraId="37153A8B" w14:textId="651C72D6" w:rsidR="00E7435B" w:rsidRPr="003A4A3A" w:rsidRDefault="0090140F" w:rsidP="00E7435B">
      <w:pPr>
        <w:pStyle w:val="30"/>
      </w:pPr>
      <w:bookmarkStart w:id="59" w:name="_Toc513475450"/>
      <w:bookmarkStart w:id="60" w:name="_Toc48930866"/>
      <w:bookmarkStart w:id="61" w:name="_Toc49376115"/>
      <w:bookmarkStart w:id="62" w:name="_Toc56501568"/>
      <w:bookmarkStart w:id="63" w:name="_Toc120024577"/>
      <w:r w:rsidRPr="003A4A3A">
        <w:t>4</w:t>
      </w:r>
      <w:r w:rsidR="00E7435B" w:rsidRPr="003A4A3A">
        <w:t>.X.3</w:t>
      </w:r>
      <w:r w:rsidR="00E7435B" w:rsidRPr="003A4A3A">
        <w:tab/>
        <w:t>Potential security requirements</w:t>
      </w:r>
      <w:bookmarkEnd w:id="59"/>
      <w:bookmarkEnd w:id="60"/>
      <w:bookmarkEnd w:id="61"/>
      <w:bookmarkEnd w:id="62"/>
      <w:bookmarkEnd w:id="63"/>
    </w:p>
    <w:p w14:paraId="4473B4CC" w14:textId="77777777" w:rsidR="00E7435B" w:rsidRPr="003A4A3A" w:rsidRDefault="00E7435B" w:rsidP="00E7435B">
      <w:pPr>
        <w:pStyle w:val="EditorsNote"/>
      </w:pPr>
    </w:p>
    <w:p w14:paraId="25EBC8D5" w14:textId="3090264A" w:rsidR="004A0D3A" w:rsidRPr="003A4A3A" w:rsidRDefault="0090140F" w:rsidP="004A0D3A">
      <w:pPr>
        <w:pStyle w:val="1"/>
      </w:pPr>
      <w:bookmarkStart w:id="64" w:name="_Toc120024578"/>
      <w:r w:rsidRPr="003A4A3A">
        <w:t>5</w:t>
      </w:r>
      <w:r w:rsidR="004A0D3A" w:rsidRPr="003A4A3A">
        <w:tab/>
        <w:t>Solutions</w:t>
      </w:r>
      <w:bookmarkEnd w:id="64"/>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66022F75" w:rsidR="0090140F" w:rsidRPr="003A4A3A" w:rsidRDefault="0090140F" w:rsidP="0090140F">
      <w:pPr>
        <w:pStyle w:val="2"/>
        <w:rPr>
          <w:lang w:eastAsia="zh-CN"/>
        </w:rPr>
      </w:pPr>
      <w:bookmarkStart w:id="65" w:name="_Toc120024579"/>
      <w:bookmarkStart w:id="66" w:name="_Toc513475452"/>
      <w:bookmarkStart w:id="67" w:name="_Toc48930869"/>
      <w:bookmarkStart w:id="68" w:name="_Toc49376118"/>
      <w:bookmarkStart w:id="69" w:name="_Toc56501632"/>
      <w:r w:rsidRPr="003A4A3A">
        <w:t>5.</w:t>
      </w:r>
      <w:r w:rsidR="0055243E">
        <w:t>0</w:t>
      </w:r>
      <w:r w:rsidR="0055243E" w:rsidRPr="003A4A3A">
        <w:t xml:space="preserve"> </w:t>
      </w:r>
      <w:r w:rsidRPr="003A4A3A">
        <w:rPr>
          <w:lang w:eastAsia="zh-CN"/>
        </w:rPr>
        <w:t>Mapping of Solutions to Key Issues</w:t>
      </w:r>
      <w:bookmarkEnd w:id="65"/>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trPr>
        <w:tc>
          <w:tcPr>
            <w:tcW w:w="959" w:type="dxa"/>
            <w:vMerge w:val="restart"/>
            <w:shd w:val="clear" w:color="auto" w:fill="auto"/>
            <w:vAlign w:val="center"/>
          </w:tcPr>
          <w:p w14:paraId="5F1A550F" w14:textId="77777777" w:rsidR="0055243E" w:rsidRPr="00B23728" w:rsidRDefault="0055243E" w:rsidP="0015383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15383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15383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153835">
        <w:trPr>
          <w:jc w:val="center"/>
        </w:trPr>
        <w:tc>
          <w:tcPr>
            <w:tcW w:w="959" w:type="dxa"/>
            <w:vMerge/>
            <w:shd w:val="clear" w:color="auto" w:fill="auto"/>
          </w:tcPr>
          <w:p w14:paraId="5273662E" w14:textId="77777777" w:rsidR="0055243E" w:rsidRDefault="0055243E" w:rsidP="00153835"/>
        </w:tc>
        <w:tc>
          <w:tcPr>
            <w:tcW w:w="746" w:type="dxa"/>
            <w:shd w:val="clear" w:color="auto" w:fill="auto"/>
          </w:tcPr>
          <w:p w14:paraId="3023C954" w14:textId="77777777" w:rsidR="0055243E" w:rsidRPr="00B23728" w:rsidRDefault="0055243E" w:rsidP="00153835">
            <w:pPr>
              <w:spacing w:after="0"/>
              <w:rPr>
                <w:b/>
                <w:lang w:eastAsia="zh-CN"/>
              </w:rPr>
            </w:pPr>
            <w:bookmarkStart w:id="70" w:name="_Hlk118110409"/>
            <w:r w:rsidRPr="00B23728">
              <w:rPr>
                <w:rFonts w:hint="eastAsia"/>
                <w:b/>
                <w:lang w:eastAsia="zh-CN"/>
              </w:rPr>
              <w:t>UC#</w:t>
            </w:r>
            <w:r w:rsidRPr="00B23728">
              <w:rPr>
                <w:b/>
                <w:lang w:eastAsia="zh-CN"/>
              </w:rPr>
              <w:t>1</w:t>
            </w:r>
          </w:p>
          <w:p w14:paraId="67EF7474" w14:textId="7CE3963C" w:rsidR="0055243E" w:rsidRDefault="00EE591D" w:rsidP="0015383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70"/>
          </w:p>
        </w:tc>
        <w:tc>
          <w:tcPr>
            <w:tcW w:w="992" w:type="dxa"/>
            <w:shd w:val="clear" w:color="auto" w:fill="auto"/>
          </w:tcPr>
          <w:p w14:paraId="68537748"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15383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15383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15383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15383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15383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153835">
            <w:pPr>
              <w:spacing w:after="0"/>
              <w:rPr>
                <w:lang w:eastAsia="zh-CN"/>
              </w:rPr>
            </w:pPr>
          </w:p>
        </w:tc>
      </w:tr>
      <w:tr w:rsidR="0055243E" w:rsidRPr="00B23728" w14:paraId="13950894" w14:textId="77777777" w:rsidTr="00153835">
        <w:trPr>
          <w:jc w:val="center"/>
        </w:trPr>
        <w:tc>
          <w:tcPr>
            <w:tcW w:w="959" w:type="dxa"/>
            <w:shd w:val="clear" w:color="auto" w:fill="auto"/>
            <w:vAlign w:val="center"/>
          </w:tcPr>
          <w:p w14:paraId="35AE2ADC"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153835">
            <w:pPr>
              <w:snapToGrid w:val="0"/>
              <w:spacing w:after="0"/>
              <w:jc w:val="both"/>
              <w:rPr>
                <w:sz w:val="18"/>
                <w:lang w:eastAsia="zh-CN"/>
              </w:rPr>
            </w:pPr>
          </w:p>
        </w:tc>
      </w:tr>
      <w:tr w:rsidR="0055243E" w:rsidRPr="00B23728" w14:paraId="63A40806" w14:textId="77777777" w:rsidTr="00153835">
        <w:trPr>
          <w:jc w:val="center"/>
        </w:trPr>
        <w:tc>
          <w:tcPr>
            <w:tcW w:w="959" w:type="dxa"/>
            <w:shd w:val="clear" w:color="auto" w:fill="auto"/>
            <w:vAlign w:val="center"/>
          </w:tcPr>
          <w:p w14:paraId="5776C771"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153835">
        <w:trPr>
          <w:jc w:val="center"/>
        </w:trPr>
        <w:tc>
          <w:tcPr>
            <w:tcW w:w="959" w:type="dxa"/>
            <w:shd w:val="clear" w:color="auto" w:fill="auto"/>
            <w:vAlign w:val="center"/>
          </w:tcPr>
          <w:p w14:paraId="26D4C99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153835">
        <w:trPr>
          <w:jc w:val="center"/>
        </w:trPr>
        <w:tc>
          <w:tcPr>
            <w:tcW w:w="959" w:type="dxa"/>
            <w:shd w:val="clear" w:color="auto" w:fill="auto"/>
            <w:vAlign w:val="center"/>
          </w:tcPr>
          <w:p w14:paraId="542FDE1B"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153835">
            <w:pPr>
              <w:snapToGrid w:val="0"/>
              <w:spacing w:after="0"/>
              <w:jc w:val="both"/>
              <w:rPr>
                <w:sz w:val="18"/>
                <w:lang w:eastAsia="zh-CN"/>
              </w:rPr>
            </w:pPr>
          </w:p>
        </w:tc>
      </w:tr>
      <w:tr w:rsidR="0055243E" w:rsidRPr="00B23728" w14:paraId="06A0AE83" w14:textId="77777777" w:rsidTr="00153835">
        <w:trPr>
          <w:jc w:val="center"/>
        </w:trPr>
        <w:tc>
          <w:tcPr>
            <w:tcW w:w="959" w:type="dxa"/>
            <w:shd w:val="clear" w:color="auto" w:fill="auto"/>
            <w:vAlign w:val="center"/>
          </w:tcPr>
          <w:p w14:paraId="6499456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153835">
            <w:pPr>
              <w:snapToGrid w:val="0"/>
              <w:spacing w:after="0"/>
              <w:jc w:val="both"/>
              <w:rPr>
                <w:sz w:val="18"/>
                <w:lang w:eastAsia="zh-CN"/>
              </w:rPr>
            </w:pPr>
          </w:p>
        </w:tc>
      </w:tr>
      <w:tr w:rsidR="0055243E" w:rsidRPr="00B23728" w14:paraId="6197D971" w14:textId="77777777" w:rsidTr="00153835">
        <w:trPr>
          <w:jc w:val="center"/>
        </w:trPr>
        <w:tc>
          <w:tcPr>
            <w:tcW w:w="959" w:type="dxa"/>
            <w:shd w:val="clear" w:color="auto" w:fill="auto"/>
            <w:vAlign w:val="center"/>
          </w:tcPr>
          <w:p w14:paraId="5D5381A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153835">
        <w:trPr>
          <w:jc w:val="center"/>
        </w:trPr>
        <w:tc>
          <w:tcPr>
            <w:tcW w:w="959" w:type="dxa"/>
            <w:shd w:val="clear" w:color="auto" w:fill="auto"/>
            <w:vAlign w:val="center"/>
          </w:tcPr>
          <w:p w14:paraId="197DB87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153835">
        <w:trPr>
          <w:jc w:val="center"/>
        </w:trPr>
        <w:tc>
          <w:tcPr>
            <w:tcW w:w="959" w:type="dxa"/>
            <w:shd w:val="clear" w:color="auto" w:fill="auto"/>
            <w:vAlign w:val="center"/>
          </w:tcPr>
          <w:p w14:paraId="41B448D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153835">
            <w:pPr>
              <w:snapToGrid w:val="0"/>
              <w:spacing w:after="0"/>
              <w:jc w:val="both"/>
              <w:rPr>
                <w:sz w:val="18"/>
                <w:lang w:eastAsia="zh-CN"/>
              </w:rPr>
            </w:pPr>
          </w:p>
        </w:tc>
      </w:tr>
      <w:tr w:rsidR="0055243E" w:rsidRPr="00B23728" w14:paraId="76B03B01" w14:textId="77777777" w:rsidTr="00153835">
        <w:trPr>
          <w:jc w:val="center"/>
        </w:trPr>
        <w:tc>
          <w:tcPr>
            <w:tcW w:w="959" w:type="dxa"/>
            <w:shd w:val="clear" w:color="auto" w:fill="auto"/>
            <w:vAlign w:val="center"/>
          </w:tcPr>
          <w:p w14:paraId="352C417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153835">
        <w:trPr>
          <w:jc w:val="center"/>
        </w:trPr>
        <w:tc>
          <w:tcPr>
            <w:tcW w:w="959" w:type="dxa"/>
            <w:shd w:val="clear" w:color="auto" w:fill="auto"/>
            <w:vAlign w:val="center"/>
          </w:tcPr>
          <w:p w14:paraId="61D48E5F"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153835">
            <w:pPr>
              <w:snapToGrid w:val="0"/>
              <w:spacing w:after="0"/>
              <w:jc w:val="both"/>
              <w:rPr>
                <w:sz w:val="18"/>
                <w:lang w:eastAsia="zh-CN"/>
              </w:rPr>
            </w:pPr>
          </w:p>
        </w:tc>
      </w:tr>
      <w:tr w:rsidR="0055243E" w:rsidRPr="00B23728" w14:paraId="0B867D41" w14:textId="77777777" w:rsidTr="00153835">
        <w:trPr>
          <w:jc w:val="center"/>
        </w:trPr>
        <w:tc>
          <w:tcPr>
            <w:tcW w:w="959" w:type="dxa"/>
            <w:shd w:val="clear" w:color="auto" w:fill="auto"/>
            <w:vAlign w:val="center"/>
          </w:tcPr>
          <w:p w14:paraId="513C18D6" w14:textId="77777777" w:rsidR="0055243E" w:rsidRPr="00B23728" w:rsidRDefault="0055243E" w:rsidP="00153835">
            <w:pPr>
              <w:snapToGrid w:val="0"/>
              <w:spacing w:after="0"/>
              <w:jc w:val="both"/>
              <w:rPr>
                <w:sz w:val="18"/>
                <w:lang w:eastAsia="zh-CN"/>
              </w:rPr>
            </w:pPr>
            <w:r w:rsidRPr="00B23728">
              <w:rPr>
                <w:rFonts w:hint="eastAsia"/>
                <w:sz w:val="18"/>
                <w:lang w:eastAsia="zh-CN"/>
              </w:rPr>
              <w:lastRenderedPageBreak/>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153835">
        <w:trPr>
          <w:jc w:val="center"/>
        </w:trPr>
        <w:tc>
          <w:tcPr>
            <w:tcW w:w="959" w:type="dxa"/>
            <w:shd w:val="clear" w:color="auto" w:fill="auto"/>
            <w:vAlign w:val="center"/>
          </w:tcPr>
          <w:p w14:paraId="417FE52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153835">
            <w:pPr>
              <w:snapToGrid w:val="0"/>
              <w:spacing w:after="0"/>
              <w:jc w:val="both"/>
              <w:rPr>
                <w:sz w:val="18"/>
                <w:lang w:eastAsia="zh-CN"/>
              </w:rPr>
            </w:pPr>
          </w:p>
        </w:tc>
      </w:tr>
      <w:tr w:rsidR="0055243E" w:rsidRPr="00B23728" w14:paraId="568BF68D" w14:textId="77777777" w:rsidTr="00153835">
        <w:trPr>
          <w:jc w:val="center"/>
        </w:trPr>
        <w:tc>
          <w:tcPr>
            <w:tcW w:w="959" w:type="dxa"/>
            <w:shd w:val="clear" w:color="auto" w:fill="auto"/>
            <w:vAlign w:val="center"/>
          </w:tcPr>
          <w:p w14:paraId="302A2EF8"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153835">
            <w:pPr>
              <w:snapToGrid w:val="0"/>
              <w:spacing w:after="0"/>
              <w:jc w:val="both"/>
              <w:rPr>
                <w:sz w:val="18"/>
                <w:lang w:eastAsia="zh-CN"/>
              </w:rPr>
            </w:pPr>
          </w:p>
        </w:tc>
      </w:tr>
      <w:tr w:rsidR="0055243E" w:rsidRPr="00B23728" w14:paraId="1E298125" w14:textId="77777777" w:rsidTr="00153835">
        <w:trPr>
          <w:jc w:val="center"/>
        </w:trPr>
        <w:tc>
          <w:tcPr>
            <w:tcW w:w="959" w:type="dxa"/>
            <w:shd w:val="clear" w:color="auto" w:fill="auto"/>
            <w:vAlign w:val="center"/>
          </w:tcPr>
          <w:p w14:paraId="527E5C22"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519918DB" w14:textId="79B3AF33" w:rsidR="0090140F" w:rsidRPr="003A4A3A" w:rsidRDefault="0090140F">
            <w:pPr>
              <w:pStyle w:val="TAH"/>
            </w:pPr>
          </w:p>
        </w:tc>
      </w:tr>
      <w:tr w:rsidR="0090140F" w:rsidRPr="003A4A3A" w14:paraId="67DE2508"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5230DA5" w14:textId="7D55406B"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6CCF4D87" w14:textId="4A9543AE" w:rsidR="0090140F" w:rsidRPr="003A4A3A" w:rsidRDefault="0090140F">
            <w:pPr>
              <w:pStyle w:val="TAH"/>
              <w:rPr>
                <w:lang w:eastAsia="zh-CN"/>
              </w:rPr>
            </w:pPr>
          </w:p>
        </w:tc>
      </w:tr>
      <w:tr w:rsidR="0090140F" w:rsidRPr="003A4A3A" w14:paraId="5CBEDFAB"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503FA0D0" w14:textId="5B5238F6"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71" w:name="_Hlk102744451"/>
      <w:bookmarkStart w:id="72" w:name="_Toc98927381"/>
      <w:bookmarkStart w:id="73" w:name="_Toc90026365"/>
      <w:bookmarkStart w:id="74"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1"/>
      <w:bookmarkEnd w:id="72"/>
      <w:bookmarkEnd w:id="73"/>
      <w:bookmarkEnd w:id="74"/>
      <w:r w:rsidR="00D97A95" w:rsidRPr="00F6427D">
        <w:rPr>
          <w:rFonts w:ascii="Arial" w:hAnsi="Arial"/>
          <w:sz w:val="24"/>
        </w:rPr>
        <w:t xml:space="preserve"> for detection of SoR/UPU Counter wraparound in advance and perform reauthentication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35pt;height:300.6pt" o:ole="">
            <v:imagedata r:id="rId12" o:title=""/>
          </v:shape>
          <o:OLEObject Type="Embed" ProgID="Visio.Drawing.15" ShapeID="_x0000_i1025" DrawAspect="Content" ObjectID="_1730740661" r:id="rId13"/>
        </w:object>
      </w:r>
    </w:p>
    <w:p w14:paraId="14FAD5ED" w14:textId="3783064C" w:rsidR="00D97A95" w:rsidRPr="005F180A" w:rsidRDefault="00D97A95" w:rsidP="00D97A95">
      <w:pPr>
        <w:pStyle w:val="TF"/>
        <w:rPr>
          <w:lang w:val="en-IN"/>
        </w:rPr>
      </w:pPr>
      <w:r w:rsidRPr="005F180A">
        <w:t>Figure 6.X.2.1: detection of SoR/UPU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3.65pt;height:199.15pt" o:ole="">
            <v:imagedata r:id="rId14" o:title=""/>
          </v:shape>
          <o:OLEObject Type="Embed" ProgID="Visio.Drawing.15" ShapeID="_x0000_i1026" DrawAspect="Content" ObjectID="_1730740662"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7C600B88"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5" w:name="_Toc98927384"/>
      <w:bookmarkStart w:id="76" w:name="_Toc90026368"/>
      <w:bookmarkStart w:id="77"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5"/>
      <w:bookmarkEnd w:id="76"/>
      <w:bookmarkEnd w:id="77"/>
    </w:p>
    <w:p w14:paraId="48F827B9" w14:textId="0BA75C44" w:rsidR="00D97A95" w:rsidRDefault="00D97A95" w:rsidP="00D97A95">
      <w:pPr>
        <w:overflowPunct w:val="0"/>
        <w:autoSpaceDE w:val="0"/>
        <w:autoSpaceDN w:val="0"/>
        <w:adjustRightInd w:val="0"/>
        <w:textAlignment w:val="baseline"/>
        <w:rPr>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lastRenderedPageBreak/>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77777777" w:rsidR="00D05F6B" w:rsidRDefault="00D05F6B" w:rsidP="00D6156F">
            <w:r>
              <w:t xml:space="preserve">As defined in section 5.1.2.2, UDM invokes reauthentication via new notification or a new error code if authentication result is not stored in the UDM, and ensures Kausf 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77777777" w:rsidR="00D05F6B" w:rsidRDefault="00D05F6B" w:rsidP="00D6156F">
            <w:r>
              <w:t>It will not impact the existing session/procedure at the UDM because the UDM invokes reauthentication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77777777" w:rsidR="00D05F6B" w:rsidRPr="00521D2C"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77777777" w:rsidR="00D05F6B"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w:t>
            </w:r>
          </w:p>
        </w:tc>
      </w:tr>
    </w:tbl>
    <w:p w14:paraId="0DC54340" w14:textId="77777777"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77777777" w:rsidR="00D05F6B" w:rsidRPr="00122F07"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provides a new service or API which can be invoked for initiating reauthentication.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77777777" w:rsidR="00D05F6B" w:rsidRDefault="00D05F6B" w:rsidP="00D6156F">
            <w:r>
              <w:t>AMF receives an indication from UDM to perform reauthentication and then initiates reauthentication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77777777" w:rsidR="00D05F6B" w:rsidRDefault="00D05F6B" w:rsidP="00D6156F">
            <w:r>
              <w:t>Receives a request from AF to refresh the keys and invokes the UDM api</w:t>
            </w:r>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78" w:name="_Toc120024580"/>
      <w:r w:rsidRPr="003A4A3A">
        <w:lastRenderedPageBreak/>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78"/>
      <w:r w:rsidR="00D97A95" w:rsidRPr="003A4A3A">
        <w:t xml:space="preserve"> </w:t>
      </w:r>
    </w:p>
    <w:p w14:paraId="6B67B1C4" w14:textId="77777777" w:rsidR="00D97A95" w:rsidRPr="003A4A3A" w:rsidRDefault="00307F73" w:rsidP="00D97A95">
      <w:pPr>
        <w:pStyle w:val="2"/>
      </w:pPr>
      <w:bookmarkStart w:id="79" w:name="_Toc120024581"/>
      <w:r w:rsidRPr="003A4A3A">
        <w:t>5</w:t>
      </w:r>
      <w:r w:rsidR="00D97A95" w:rsidRPr="003A4A3A">
        <w:t>.</w:t>
      </w:r>
      <w:r w:rsidR="00193012" w:rsidRPr="003A4A3A">
        <w:t>2</w:t>
      </w:r>
      <w:r w:rsidR="00D97A95" w:rsidRPr="003A4A3A">
        <w:t>.1</w:t>
      </w:r>
      <w:r w:rsidR="00D97A95" w:rsidRPr="003A4A3A">
        <w:tab/>
        <w:t>Introduction</w:t>
      </w:r>
      <w:bookmarkEnd w:id="79"/>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pPr>
      <w:bookmarkStart w:id="80" w:name="_Toc120024582"/>
      <w:r w:rsidRPr="003A4A3A">
        <w:t>5</w:t>
      </w:r>
      <w:r w:rsidR="00D97A95" w:rsidRPr="003A4A3A">
        <w:t>.</w:t>
      </w:r>
      <w:r w:rsidR="00193012" w:rsidRPr="003A4A3A">
        <w:t>2</w:t>
      </w:r>
      <w:r w:rsidR="00D97A95" w:rsidRPr="003A4A3A">
        <w:t>.2</w:t>
      </w:r>
      <w:r w:rsidR="00D97A95" w:rsidRPr="003A4A3A">
        <w:tab/>
        <w:t>Solution details</w:t>
      </w:r>
      <w:bookmarkEnd w:id="80"/>
    </w:p>
    <w:p w14:paraId="46EF6BDB" w14:textId="7F44947B" w:rsidR="00B45C4F" w:rsidRPr="003A4A3A" w:rsidRDefault="00B45C4F" w:rsidP="00B45C4F">
      <w:pPr>
        <w:pStyle w:val="40"/>
        <w:rPr>
          <w:lang w:eastAsia="zh-CN"/>
        </w:rPr>
      </w:pPr>
      <w:bookmarkStart w:id="81" w:name="_Toc120024583"/>
      <w:r w:rsidRPr="003A4A3A">
        <w:rPr>
          <w:lang w:eastAsia="zh-CN"/>
        </w:rPr>
        <w:t>5.2.2.1 Procedure</w:t>
      </w:r>
      <w:bookmarkEnd w:id="81"/>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2E8B59EC"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29CAFFD3" w14:textId="77777777" w:rsidR="00E17BD3" w:rsidRPr="003A4A3A" w:rsidRDefault="00E17BD3" w:rsidP="00E17BD3">
      <w:pPr>
        <w:pStyle w:val="40"/>
        <w:rPr>
          <w:lang w:eastAsia="zh-CN"/>
        </w:rPr>
      </w:pPr>
      <w:bookmarkStart w:id="82" w:name="_Toc120024584"/>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82"/>
    </w:p>
    <w:p w14:paraId="6BC4F966" w14:textId="003476DD"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77777777" w:rsidR="00E17BD3" w:rsidRPr="00012A4D" w:rsidRDefault="00E17BD3" w:rsidP="00E17BD3">
      <w:pPr>
        <w:rPr>
          <w:lang w:val="x-none" w:eastAsia="zh-CN"/>
        </w:rPr>
      </w:pPr>
      <w:r>
        <w:rPr>
          <w:rFonts w:hint="eastAsia"/>
          <w:lang w:val="x-none" w:eastAsia="zh-CN"/>
        </w:rPr>
        <w:t>R</w:t>
      </w:r>
      <w:r>
        <w:rPr>
          <w:lang w:val="x-none" w:eastAsia="zh-CN"/>
        </w:rPr>
        <w:t>egarding AKMA, the UDM makes decision based on AAnF’s request.</w:t>
      </w:r>
    </w:p>
    <w:p w14:paraId="6DD0F91A" w14:textId="77777777" w:rsidR="00E17BD3" w:rsidRPr="00E17BD3" w:rsidRDefault="00E17BD3" w:rsidP="00B45C4F">
      <w:pPr>
        <w:pStyle w:val="EditorsNote"/>
        <w:rPr>
          <w:lang w:val="x-none"/>
        </w:rPr>
      </w:pPr>
    </w:p>
    <w:p w14:paraId="6EB7DE83" w14:textId="77777777" w:rsidR="00B45C4F" w:rsidRPr="003A4A3A" w:rsidRDefault="00B45C4F" w:rsidP="00B45C4F">
      <w:pPr>
        <w:pStyle w:val="40"/>
      </w:pPr>
      <w:bookmarkStart w:id="83" w:name="_Toc120024585"/>
      <w:r w:rsidRPr="003A4A3A">
        <w:lastRenderedPageBreak/>
        <w:t>5.2.2.2</w:t>
      </w:r>
      <w:r w:rsidRPr="003A4A3A">
        <w:tab/>
        <w:t>Service provided by AMF</w:t>
      </w:r>
      <w:bookmarkEnd w:id="83"/>
    </w:p>
    <w:p w14:paraId="1EE038BC" w14:textId="77777777" w:rsidR="00B45C4F" w:rsidRPr="003A4A3A" w:rsidRDefault="00B45C4F" w:rsidP="00B45C4F">
      <w:pPr>
        <w:pStyle w:val="50"/>
        <w:rPr>
          <w:lang w:eastAsia="zh-CN"/>
        </w:rPr>
      </w:pPr>
      <w:bookmarkStart w:id="84" w:name="_Toc120024586"/>
      <w:r w:rsidRPr="003A4A3A">
        <w:rPr>
          <w:lang w:eastAsia="zh-CN"/>
        </w:rPr>
        <w:t>5.2.2.2.1 General</w:t>
      </w:r>
      <w:bookmarkEnd w:id="84"/>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50"/>
        <w:rPr>
          <w:lang w:eastAsia="zh-CN"/>
        </w:rPr>
      </w:pPr>
      <w:bookmarkStart w:id="85" w:name="_Toc120024587"/>
      <w:r w:rsidRPr="003A4A3A">
        <w:rPr>
          <w:lang w:eastAsia="zh-CN"/>
        </w:rPr>
        <w:t>5.2.2.2.2 Namf_HN Authentication service</w:t>
      </w:r>
      <w:bookmarkEnd w:id="85"/>
    </w:p>
    <w:p w14:paraId="1E981598" w14:textId="77777777" w:rsidR="00B45C4F" w:rsidRPr="003A4A3A" w:rsidRDefault="00B45C4F" w:rsidP="00B45C4F">
      <w:pPr>
        <w:pStyle w:val="6"/>
        <w:rPr>
          <w:lang w:eastAsia="x-none"/>
        </w:rPr>
      </w:pPr>
      <w:bookmarkStart w:id="86" w:name="_Toc120024588"/>
      <w:r w:rsidRPr="003A4A3A">
        <w:t>5.2.2.2.2.1 Namf_HNAuthentication service operation</w:t>
      </w:r>
      <w:bookmarkEnd w:id="86"/>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87" w:name="_Toc120024589"/>
      <w:r w:rsidRPr="003A4A3A">
        <w:t>5.2.2.2</w:t>
      </w:r>
      <w:r w:rsidRPr="003A4A3A">
        <w:tab/>
        <w:t>Service provided by UDM</w:t>
      </w:r>
      <w:bookmarkEnd w:id="87"/>
    </w:p>
    <w:p w14:paraId="28B524D1" w14:textId="77777777" w:rsidR="00B45C4F" w:rsidRPr="003A4A3A" w:rsidRDefault="00B45C4F" w:rsidP="00B45C4F">
      <w:pPr>
        <w:pStyle w:val="50"/>
        <w:rPr>
          <w:lang w:eastAsia="zh-CN"/>
        </w:rPr>
      </w:pPr>
      <w:bookmarkStart w:id="88" w:name="_Toc120024590"/>
      <w:r w:rsidRPr="003A4A3A">
        <w:rPr>
          <w:lang w:eastAsia="zh-CN"/>
        </w:rPr>
        <w:t>5.2.2.2.1 General</w:t>
      </w:r>
      <w:bookmarkEnd w:id="88"/>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50"/>
        <w:rPr>
          <w:lang w:eastAsia="zh-CN"/>
        </w:rPr>
      </w:pPr>
      <w:bookmarkStart w:id="89" w:name="_Toc120024591"/>
      <w:r w:rsidRPr="003A4A3A">
        <w:rPr>
          <w:lang w:eastAsia="zh-CN"/>
        </w:rPr>
        <w:t>5.2.2.2.2 Nudm_HN Authentication service</w:t>
      </w:r>
      <w:bookmarkEnd w:id="89"/>
    </w:p>
    <w:p w14:paraId="3941DFCA" w14:textId="77777777" w:rsidR="00B45C4F" w:rsidRPr="003A4A3A" w:rsidRDefault="00B45C4F" w:rsidP="00B45C4F">
      <w:pPr>
        <w:pStyle w:val="6"/>
        <w:rPr>
          <w:lang w:eastAsia="x-none"/>
        </w:rPr>
      </w:pPr>
      <w:bookmarkStart w:id="90" w:name="_Toc120024592"/>
      <w:r w:rsidRPr="003A4A3A">
        <w:t>5.2.2.2.2.1 Nudm_HNAuthentication service operation</w:t>
      </w:r>
      <w:bookmarkEnd w:id="90"/>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91" w:name="_Toc120024593"/>
      <w:r w:rsidRPr="003A4A3A">
        <w:t>5</w:t>
      </w:r>
      <w:r w:rsidR="00D97A95" w:rsidRPr="003A4A3A">
        <w:t>.</w:t>
      </w:r>
      <w:r w:rsidR="00193012" w:rsidRPr="003A4A3A">
        <w:t>2</w:t>
      </w:r>
      <w:r w:rsidR="00D97A95" w:rsidRPr="003A4A3A">
        <w:t>.3</w:t>
      </w:r>
      <w:r w:rsidR="00D97A95" w:rsidRPr="003A4A3A">
        <w:tab/>
        <w:t>Evaluation</w:t>
      </w:r>
      <w:bookmarkEnd w:id="91"/>
    </w:p>
    <w:p w14:paraId="2DEA4196" w14:textId="77777777" w:rsidR="00B45C4F" w:rsidRPr="003A4A3A" w:rsidRDefault="00B45C4F" w:rsidP="00B45C4F">
      <w:pPr>
        <w:rPr>
          <w:lang w:eastAsia="zh-CN"/>
        </w:rPr>
      </w:pPr>
      <w:r w:rsidRPr="003A4A3A">
        <w:rPr>
          <w:lang w:eastAsia="zh-CN"/>
        </w:rPr>
        <w:t>This solution addresses KI#1.</w:t>
      </w:r>
    </w:p>
    <w:p w14:paraId="0EE2D34A" w14:textId="77C0A45E"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528ACCD1" w:rsidR="00D97A95" w:rsidRPr="003A4A3A" w:rsidRDefault="003C11F1" w:rsidP="00D97A95">
      <w:pPr>
        <w:pStyle w:val="2"/>
      </w:pPr>
      <w:bookmarkStart w:id="92"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92"/>
    </w:p>
    <w:p w14:paraId="31CA70BA" w14:textId="77777777" w:rsidR="00D97A95" w:rsidRPr="003A4A3A" w:rsidRDefault="003C11F1" w:rsidP="00D97A95">
      <w:pPr>
        <w:pStyle w:val="30"/>
      </w:pPr>
      <w:bookmarkStart w:id="93" w:name="_Toc120024595"/>
      <w:r w:rsidRPr="003A4A3A">
        <w:t>5</w:t>
      </w:r>
      <w:r w:rsidR="00D97A95" w:rsidRPr="003A4A3A">
        <w:t>.3.1</w:t>
      </w:r>
      <w:r w:rsidR="00D97A95" w:rsidRPr="003A4A3A">
        <w:tab/>
        <w:t>Introduction</w:t>
      </w:r>
      <w:bookmarkEnd w:id="9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94" w:name="_Toc120024596"/>
      <w:r w:rsidRPr="003A4A3A">
        <w:t>5</w:t>
      </w:r>
      <w:r w:rsidR="00D97A95" w:rsidRPr="003A4A3A">
        <w:t>.3.2</w:t>
      </w:r>
      <w:r w:rsidR="00D97A95" w:rsidRPr="003A4A3A">
        <w:tab/>
        <w:t>Solution details</w:t>
      </w:r>
      <w:bookmarkEnd w:id="9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After receiving the error information from the UDM, AMF initiates UE (re-)authentication by invoking an AUSF. Specifically, the AMF selects an AUSF based on UE identity and requests (re-)authentication from the AUSF, as defined in TS 33.501[3].</w:t>
      </w:r>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30"/>
      </w:pPr>
      <w:bookmarkStart w:id="95" w:name="_Toc120024597"/>
      <w:r w:rsidRPr="003A4A3A">
        <w:t>5</w:t>
      </w:r>
      <w:r w:rsidR="00D97A95" w:rsidRPr="003A4A3A">
        <w:t>.3.3</w:t>
      </w:r>
      <w:r w:rsidR="00D97A95" w:rsidRPr="003A4A3A">
        <w:tab/>
        <w:t>Evaluation</w:t>
      </w:r>
      <w:bookmarkEnd w:id="95"/>
    </w:p>
    <w:p w14:paraId="62548FF9" w14:textId="7ADF4720"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77777777" w:rsidR="002820DA" w:rsidRDefault="002820DA" w:rsidP="002820DA">
      <w:pPr>
        <w:rPr>
          <w:lang w:val="en-US" w:eastAsia="zh-CN"/>
        </w:rPr>
      </w:pPr>
      <w:r>
        <w:rPr>
          <w:rFonts w:hint="eastAsia"/>
          <w:lang w:val="en-US" w:eastAsia="zh-CN"/>
        </w:rPr>
        <w:t>UDM: The UDM needs to check for the corresponding AUSF instance ID, and checks if it supports home network services requiring Kausf, before reusing the error information to indicates AMF for (re-)authentication.</w:t>
      </w:r>
    </w:p>
    <w:p w14:paraId="4F1BAA24" w14:textId="77777777" w:rsidR="002820DA" w:rsidRDefault="002820DA" w:rsidP="002820DA">
      <w:pPr>
        <w:rPr>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rsidP="000E22D2">
      <w:pPr>
        <w:pStyle w:val="EditorsNote"/>
      </w:pPr>
    </w:p>
    <w:p w14:paraId="75DD26DB" w14:textId="77777777" w:rsidR="000E22D2" w:rsidRPr="003A4A3A" w:rsidRDefault="0048797E" w:rsidP="000E22D2">
      <w:pPr>
        <w:pStyle w:val="2"/>
        <w:rPr>
          <w:rFonts w:eastAsia="Times New Roman"/>
        </w:rPr>
      </w:pPr>
      <w:bookmarkStart w:id="96" w:name="_Toc90902062"/>
      <w:bookmarkStart w:id="97" w:name="_Toc90889916"/>
      <w:bookmarkStart w:id="98"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96"/>
      <w:bookmarkEnd w:id="97"/>
      <w:r w:rsidR="000E22D2" w:rsidRPr="003A4A3A">
        <w:t>Solution #</w:t>
      </w:r>
      <w:r w:rsidRPr="003A4A3A">
        <w:rPr>
          <w:lang w:eastAsia="zh-CN"/>
        </w:rPr>
        <w:t>5</w:t>
      </w:r>
      <w:r w:rsidR="000E22D2" w:rsidRPr="003A4A3A">
        <w:t xml:space="preserve">: </w:t>
      </w:r>
      <w:r w:rsidR="000E22D2" w:rsidRPr="003A4A3A">
        <w:rPr>
          <w:lang w:eastAsia="zh-CN"/>
        </w:rPr>
        <w:t>UDM initiated primary authentication based on a NF request</w:t>
      </w:r>
      <w:bookmarkEnd w:id="98"/>
    </w:p>
    <w:p w14:paraId="40289426" w14:textId="77777777" w:rsidR="000E22D2" w:rsidRPr="003A4A3A" w:rsidRDefault="0048797E" w:rsidP="000E22D2">
      <w:pPr>
        <w:pStyle w:val="30"/>
        <w:rPr>
          <w:rFonts w:eastAsia="宋体"/>
        </w:rPr>
      </w:pPr>
      <w:bookmarkStart w:id="99" w:name="_Toc98927333"/>
      <w:bookmarkStart w:id="100" w:name="_Toc90026317"/>
      <w:bookmarkStart w:id="101" w:name="_Toc90023878"/>
      <w:bookmarkStart w:id="102" w:name="_Toc120024599"/>
      <w:r w:rsidRPr="003A4A3A">
        <w:t>5</w:t>
      </w:r>
      <w:r w:rsidR="000E22D2" w:rsidRPr="003A4A3A">
        <w:t>.4.1</w:t>
      </w:r>
      <w:r w:rsidR="000E22D2" w:rsidRPr="003A4A3A">
        <w:tab/>
      </w:r>
      <w:bookmarkEnd w:id="99"/>
      <w:bookmarkEnd w:id="100"/>
      <w:bookmarkEnd w:id="101"/>
      <w:r w:rsidR="000E22D2" w:rsidRPr="003A4A3A">
        <w:t>Introduction</w:t>
      </w:r>
      <w:bookmarkEnd w:id="10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103" w:name="_Toc98927334"/>
      <w:bookmarkStart w:id="104" w:name="_Toc90026318"/>
      <w:bookmarkStart w:id="105" w:name="_Toc90023879"/>
      <w:bookmarkStart w:id="106" w:name="_Toc120024600"/>
      <w:r w:rsidRPr="003A4A3A">
        <w:t>5</w:t>
      </w:r>
      <w:r w:rsidR="000E22D2" w:rsidRPr="003A4A3A">
        <w:t>.4.2</w:t>
      </w:r>
      <w:r w:rsidR="000E22D2" w:rsidRPr="003A4A3A">
        <w:tab/>
      </w:r>
      <w:bookmarkEnd w:id="103"/>
      <w:bookmarkEnd w:id="104"/>
      <w:bookmarkEnd w:id="105"/>
      <w:r w:rsidR="000E22D2" w:rsidRPr="003A4A3A">
        <w:t>Solution details</w:t>
      </w:r>
      <w:bookmarkEnd w:id="106"/>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30740663"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A84B4D3" w14:textId="77777777" w:rsidR="000E22D2" w:rsidRPr="003A4A3A" w:rsidRDefault="000E22D2" w:rsidP="0048797E">
      <w:pPr>
        <w:pStyle w:val="EditorsNote"/>
        <w:rPr>
          <w:rFonts w:eastAsia="Times New Roman"/>
          <w:lang w:eastAsia="zh-CN"/>
        </w:rPr>
      </w:pPr>
      <w:r w:rsidRPr="003A4A3A">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from the NF (e.g. AUSF) for the SUPI, the</w:t>
      </w:r>
      <w:r w:rsidRPr="00F6427D">
        <w:rPr>
          <w:rFonts w:eastAsia="Times New Roman"/>
          <w:lang w:eastAsia="zh-CN"/>
        </w:rPr>
        <w:lastRenderedPageBreak/>
        <w:t xml:space="preserv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
      </w:pPr>
      <w:r w:rsidRPr="003A4A3A">
        <w:t>Editor’s Note: 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
      </w:pPr>
      <w:r w:rsidRPr="003A4A3A">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107" w:name="_Toc98927335"/>
      <w:bookmarkStart w:id="108" w:name="_Toc90026319"/>
      <w:bookmarkStart w:id="109" w:name="_Toc90023880"/>
      <w:bookmarkStart w:id="110" w:name="_Toc120024601"/>
      <w:r w:rsidRPr="003A4A3A">
        <w:t>5</w:t>
      </w:r>
      <w:r w:rsidR="000E22D2" w:rsidRPr="003A4A3A">
        <w:t>.4.3</w:t>
      </w:r>
      <w:r w:rsidR="000E22D2" w:rsidRPr="003A4A3A">
        <w:tab/>
      </w:r>
      <w:bookmarkEnd w:id="107"/>
      <w:bookmarkEnd w:id="108"/>
      <w:bookmarkEnd w:id="109"/>
      <w:r w:rsidR="000E22D2" w:rsidRPr="003A4A3A">
        <w:t>Solution Evaluation</w:t>
      </w:r>
      <w:bookmarkEnd w:id="11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11" w:name="_Toc104235705"/>
      <w:r w:rsidRPr="003A4A3A">
        <w:rPr>
          <w:rFonts w:ascii="Arial" w:eastAsia="Times New Roman" w:hAnsi="Arial"/>
          <w:sz w:val="32"/>
        </w:rPr>
        <w:lastRenderedPageBreak/>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1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12"/>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13"/>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8" type="#_x0000_t75" style="width:387.6pt;height:194.95pt" o:ole="">
            <v:imagedata r:id="rId19" o:title=""/>
          </v:shape>
          <o:OLEObject Type="Embed" ProgID="Visio.Drawing.15" ShapeID="_x0000_i1028" DrawAspect="Content" ObjectID="_1730740664"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1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1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62B88272"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lastRenderedPageBreak/>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5" w:name="_Toc104235708"/>
      <w:r w:rsidRPr="003A4A3A">
        <w:rPr>
          <w:rFonts w:ascii="Arial" w:eastAsia="Times New Roman" w:hAnsi="Arial"/>
          <w:sz w:val="28"/>
        </w:rPr>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15"/>
    </w:p>
    <w:p w14:paraId="05D597D5" w14:textId="5B7137F0" w:rsidR="0051042C" w:rsidRDefault="0051042C" w:rsidP="0051042C">
      <w:r>
        <w:t>Solution #5 requires two new pieces of functionality:</w:t>
      </w:r>
    </w:p>
    <w:p w14:paraId="6E2E7CC6" w14:textId="77777777" w:rsidR="0051042C" w:rsidRDefault="0051042C" w:rsidP="0051042C">
      <w:pPr>
        <w:pStyle w:val="af5"/>
      </w:pPr>
      <w:r>
        <w:t xml:space="preserve">the UDM to be able to request an AMF to run a primary authentication with the UE; and </w:t>
      </w:r>
    </w:p>
    <w:p w14:paraId="0875B331" w14:textId="77777777" w:rsidR="0051042C" w:rsidRDefault="0051042C" w:rsidP="0051042C">
      <w:pPr>
        <w:pStyle w:val="af5"/>
      </w:pPr>
      <w:r>
        <w:t>an NF of a type agreed to be allowed to so is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2"/>
        <w:rPr>
          <w:rFonts w:eastAsia="Times New Roman"/>
        </w:rPr>
      </w:pPr>
      <w:bookmarkStart w:id="116"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16"/>
    </w:p>
    <w:p w14:paraId="2E1106BE" w14:textId="77777777" w:rsidR="009D2019" w:rsidRPr="003A4A3A" w:rsidRDefault="00207C14" w:rsidP="009D2019">
      <w:pPr>
        <w:pStyle w:val="30"/>
        <w:rPr>
          <w:rFonts w:eastAsia="宋体"/>
        </w:rPr>
      </w:pPr>
      <w:bookmarkStart w:id="117" w:name="_Toc120024603"/>
      <w:r w:rsidRPr="003A4A3A">
        <w:t>5</w:t>
      </w:r>
      <w:r w:rsidR="009D2019" w:rsidRPr="003A4A3A">
        <w:t>.6.1</w:t>
      </w:r>
      <w:r w:rsidR="009D2019" w:rsidRPr="003A4A3A">
        <w:tab/>
        <w:t>Introduction</w:t>
      </w:r>
      <w:bookmarkEnd w:id="11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118" w:name="_Toc120024604"/>
      <w:r w:rsidRPr="003A4A3A">
        <w:t>5</w:t>
      </w:r>
      <w:r w:rsidR="009D2019" w:rsidRPr="003A4A3A">
        <w:t>.6.2</w:t>
      </w:r>
      <w:r w:rsidR="009D2019" w:rsidRPr="003A4A3A">
        <w:tab/>
        <w:t>Solution details</w:t>
      </w:r>
      <w:bookmarkEnd w:id="11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宋体"/>
        </w:rPr>
        <w:object w:dxaOrig="8760" w:dyaOrig="4095" w14:anchorId="51ED28EE">
          <v:shape id="_x0000_i1029" type="#_x0000_t75" style="width:438.1pt;height:204.3pt" o:ole="">
            <v:imagedata r:id="rId21" o:title=""/>
          </v:shape>
          <o:OLEObject Type="Embed" ProgID="Visio.Drawing.15" ShapeID="_x0000_i1029" DrawAspect="Content" ObjectID="_1730740665"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30"/>
      </w:pPr>
      <w:bookmarkStart w:id="119" w:name="_Toc120024605"/>
      <w:r w:rsidRPr="003A4A3A">
        <w:t>5</w:t>
      </w:r>
      <w:r w:rsidR="009D2019" w:rsidRPr="003A4A3A">
        <w:t>.6.3</w:t>
      </w:r>
      <w:r w:rsidR="009D2019" w:rsidRPr="003A4A3A">
        <w:tab/>
        <w:t>Solution Evaluation</w:t>
      </w:r>
      <w:bookmarkEnd w:id="119"/>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1A9E399D"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1572553C" w:rsidR="00907F66" w:rsidRPr="003A4A3A" w:rsidRDefault="00907F66" w:rsidP="00375FA0">
      <w:pPr>
        <w:rPr>
          <w:lang w:eastAsia="zh-CN"/>
        </w:rPr>
      </w:pPr>
      <w:r>
        <w:t xml:space="preserve">NOTE: </w:t>
      </w:r>
      <w:r>
        <w:tab/>
        <w:t>The use case on long lived K</w:t>
      </w:r>
      <w:r>
        <w:rPr>
          <w:vertAlign w:val="subscript"/>
        </w:rPr>
        <w:t>AUSF</w:t>
      </w:r>
      <w:r>
        <w:t xml:space="preserve"> is not specified in the present document</w:t>
      </w:r>
      <w:r w:rsidR="006878A5">
        <w:t>.</w:t>
      </w:r>
    </w:p>
    <w:p w14:paraId="77D3B059" w14:textId="18E41BD8" w:rsidR="00375FA0" w:rsidRPr="003A4A3A" w:rsidRDefault="00375FA0" w:rsidP="00375FA0">
      <w:pPr>
        <w:pStyle w:val="EditorsNote"/>
        <w:rPr>
          <w:rFonts w:eastAsia="Yu Mincho"/>
          <w:lang w:eastAsia="ja-JP"/>
        </w:rPr>
      </w:pPr>
    </w:p>
    <w:p w14:paraId="73359B34" w14:textId="77777777" w:rsidR="00EB7778" w:rsidRPr="003A4A3A" w:rsidRDefault="00EB7778" w:rsidP="00EB7778">
      <w:pPr>
        <w:pStyle w:val="2"/>
      </w:pPr>
      <w:bookmarkStart w:id="120" w:name="_Toc120024606"/>
      <w:r w:rsidRPr="003A4A3A">
        <w:t>5.7</w:t>
      </w:r>
      <w:r w:rsidRPr="003A4A3A">
        <w:tab/>
        <w:t>Solution #7:  UDM initiated Primary Authentication</w:t>
      </w:r>
      <w:bookmarkEnd w:id="120"/>
    </w:p>
    <w:p w14:paraId="6A9010CD" w14:textId="77777777" w:rsidR="00EB7778" w:rsidRPr="003A4A3A" w:rsidRDefault="00EB7778" w:rsidP="00EB7778">
      <w:pPr>
        <w:pStyle w:val="30"/>
      </w:pPr>
      <w:bookmarkStart w:id="121" w:name="_Toc120024607"/>
      <w:r w:rsidRPr="003A4A3A">
        <w:t>5.7.1</w:t>
      </w:r>
      <w:r w:rsidRPr="003A4A3A">
        <w:tab/>
        <w:t>Introduction</w:t>
      </w:r>
      <w:bookmarkEnd w:id="121"/>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122" w:name="_Toc120024608"/>
      <w:r w:rsidRPr="003A4A3A">
        <w:t>5.7.2</w:t>
      </w:r>
      <w:r w:rsidRPr="003A4A3A">
        <w:tab/>
        <w:t>Solution details</w:t>
      </w:r>
      <w:bookmarkEnd w:id="12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48BD7EAE" w:rsidR="002D31AD" w:rsidRDefault="00EB7778" w:rsidP="00EB7778">
      <w:pPr>
        <w:jc w:val="both"/>
      </w:pPr>
      <w:r w:rsidRPr="00F6427D">
        <w:t>0.</w:t>
      </w:r>
      <w:r w:rsidRPr="00F6427D">
        <w:tab/>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and sends a message that requests to intiate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564633C6" w:rsidR="00EB7778" w:rsidRPr="002D31AD" w:rsidRDefault="002D31AD" w:rsidP="00063174">
      <w:pPr>
        <w:jc w:val="both"/>
      </w:pPr>
      <w:r>
        <w:rPr>
          <w:rFonts w:eastAsia="等线"/>
          <w:lang w:eastAsia="zh-CN"/>
        </w:rPr>
        <w:t>.</w:t>
      </w:r>
      <w:r>
        <w:rPr>
          <w:rFonts w:hint="eastAsia"/>
          <w:lang w:eastAsia="zh-CN"/>
        </w:rPr>
        <w:t>N</w:t>
      </w:r>
      <w:r>
        <w:rPr>
          <w:lang w:eastAsia="zh-CN"/>
        </w:rPr>
        <w:t xml:space="preserve">ote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lastRenderedPageBreak/>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123" w:name="_Toc120024609"/>
      <w:r w:rsidRPr="003A4A3A">
        <w:t>5.7.3</w:t>
      </w:r>
      <w:r w:rsidRPr="003A4A3A">
        <w:tab/>
        <w:t>Evaluation</w:t>
      </w:r>
      <w:bookmarkEnd w:id="123"/>
    </w:p>
    <w:p w14:paraId="24EC117D" w14:textId="2FB556CD"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77777777" w:rsidR="002D31AD" w:rsidRDefault="002D31AD" w:rsidP="002D31AD">
      <w:r>
        <w:t>-</w:t>
      </w:r>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449086FF" w:rsidR="002D31AD" w:rsidRPr="002D31AD" w:rsidRDefault="002D31AD" w:rsidP="00063174">
      <w:pPr>
        <w:rPr>
          <w:lang w:eastAsia="zh-CN"/>
        </w:rPr>
      </w:pPr>
      <w:r>
        <w:rPr>
          <w:rFonts w:hint="eastAsia"/>
          <w:lang w:eastAsia="zh-CN"/>
        </w:rPr>
        <w:t>-</w:t>
      </w:r>
      <w:r>
        <w:rPr>
          <w:lang w:eastAsia="zh-CN"/>
        </w:rPr>
        <w:t xml:space="preserve"> 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2"/>
      </w:pPr>
      <w:bookmarkStart w:id="124" w:name="_Toc120024610"/>
      <w:r w:rsidRPr="003A4A3A">
        <w:t>5.8</w:t>
      </w:r>
      <w:r w:rsidRPr="003A4A3A">
        <w:tab/>
        <w:t>Solution #8:  Solution to enable UDM in the HN to trigger Primary Authentication</w:t>
      </w:r>
      <w:bookmarkEnd w:id="124"/>
    </w:p>
    <w:p w14:paraId="691900BA" w14:textId="77777777" w:rsidR="00EB382A" w:rsidRPr="003A4A3A" w:rsidRDefault="00EB382A" w:rsidP="00EB382A">
      <w:pPr>
        <w:pStyle w:val="30"/>
      </w:pPr>
      <w:bookmarkStart w:id="125" w:name="_Toc120024611"/>
      <w:r w:rsidRPr="003A4A3A">
        <w:t>5.8.1</w:t>
      </w:r>
      <w:r w:rsidRPr="003A4A3A">
        <w:tab/>
        <w:t>Introduction</w:t>
      </w:r>
      <w:bookmarkEnd w:id="12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30"/>
      </w:pPr>
      <w:bookmarkStart w:id="126" w:name="_Toc120024612"/>
      <w:r w:rsidRPr="003A4A3A">
        <w:t>5.8.2</w:t>
      </w:r>
      <w:r w:rsidRPr="003A4A3A">
        <w:tab/>
        <w:t>Solution details</w:t>
      </w:r>
      <w:bookmarkEnd w:id="12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C07207">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0740673"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宋体"/>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1" type="#_x0000_t75" style="width:460.5pt;height:234.25pt" o:ole="">
            <v:imagedata r:id="rId26" o:title=""/>
          </v:shape>
          <o:OLEObject Type="Embed" ProgID="Visio.Drawing.15" ShapeID="_x0000_i1031" DrawAspect="Content" ObjectID="_1730740666" r:id="rId27"/>
        </w:object>
      </w:r>
    </w:p>
    <w:p w14:paraId="31B52B4A" w14:textId="77777777" w:rsidR="00EB382A" w:rsidRPr="003A4A3A" w:rsidRDefault="00EB382A" w:rsidP="00EB382A">
      <w:pPr>
        <w:jc w:val="center"/>
        <w:rPr>
          <w:rFonts w:eastAsia="微软雅黑"/>
        </w:rPr>
      </w:pPr>
      <w:r w:rsidRPr="00757958">
        <w:t xml:space="preserve">Figure </w:t>
      </w:r>
      <w:r w:rsidR="000476B9" w:rsidRPr="003A4A3A">
        <w:t>5</w:t>
      </w:r>
      <w:r w:rsidRPr="003A4A3A">
        <w:t>.</w:t>
      </w:r>
      <w:r w:rsidR="000476B9" w:rsidRPr="003A4A3A">
        <w:t>8</w:t>
      </w:r>
      <w:r w:rsidRPr="003A4A3A">
        <w:t xml:space="preserve">.2-2: </w:t>
      </w:r>
      <w:r w:rsidRPr="003A4A3A">
        <w:rPr>
          <w:rFonts w:eastAsia="微软雅黑"/>
        </w:rPr>
        <w:t>Deriving K</w:t>
      </w:r>
      <w:r w:rsidRPr="003A4A3A">
        <w:rPr>
          <w:rFonts w:eastAsia="微软雅黑"/>
          <w:vertAlign w:val="subscript"/>
        </w:rPr>
        <w:t>AKMA</w:t>
      </w:r>
      <w:r w:rsidRPr="003A4A3A">
        <w:rPr>
          <w:rFonts w:eastAsia="微软雅黑"/>
        </w:rPr>
        <w:t xml:space="preserve"> and Setting expiry time after primary authentication</w:t>
      </w:r>
    </w:p>
    <w:p w14:paraId="0E4A74AD" w14:textId="77777777" w:rsidR="00EB382A" w:rsidRPr="003A4A3A" w:rsidRDefault="00EB382A" w:rsidP="00EB382A">
      <w:pPr>
        <w:rPr>
          <w:rFonts w:eastAsia="微软雅黑"/>
        </w:rPr>
      </w:pPr>
      <w:r w:rsidRPr="003A4A3A">
        <w:rPr>
          <w:rFonts w:eastAsia="微软雅黑"/>
        </w:rPr>
        <w:t>The steps shown in Figure 6.Y.2-2 is described below.</w:t>
      </w:r>
    </w:p>
    <w:p w14:paraId="596ACC90" w14:textId="77777777" w:rsidR="00EB382A" w:rsidRPr="003A4A3A" w:rsidRDefault="00EB382A" w:rsidP="00EB382A">
      <w:pPr>
        <w:rPr>
          <w:rFonts w:eastAsia="宋体"/>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微软雅黑"/>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微软雅黑"/>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微软雅黑"/>
        </w:rPr>
      </w:pPr>
      <w:r w:rsidRPr="003A4A3A">
        <w:rPr>
          <w:rFonts w:eastAsia="微软雅黑"/>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宋体"/>
        </w:rPr>
      </w:pPr>
      <w:r w:rsidRPr="003A4A3A">
        <w:rPr>
          <w:rFonts w:eastAsia="微软雅黑"/>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2" type="#_x0000_t75" style="width:449.75pt;height:305.75pt" o:ole="">
            <v:imagedata r:id="rId28" o:title=""/>
          </v:shape>
          <o:OLEObject Type="Embed" ProgID="Visio.Drawing.15" ShapeID="_x0000_i1032" DrawAspect="Content" ObjectID="_1730740667"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30"/>
      </w:pPr>
      <w:bookmarkStart w:id="127" w:name="_Toc120024613"/>
      <w:r w:rsidRPr="003A4A3A">
        <w:t>5</w:t>
      </w:r>
      <w:r w:rsidR="00EB382A" w:rsidRPr="003A4A3A">
        <w:t>.</w:t>
      </w:r>
      <w:r w:rsidRPr="003A4A3A">
        <w:t>8</w:t>
      </w:r>
      <w:r w:rsidR="00EB382A" w:rsidRPr="003A4A3A">
        <w:t>.3</w:t>
      </w:r>
      <w:r w:rsidR="00EB382A" w:rsidRPr="003A4A3A">
        <w:tab/>
        <w:t>Evaluation</w:t>
      </w:r>
      <w:bookmarkEnd w:id="127"/>
    </w:p>
    <w:p w14:paraId="7823DD2D" w14:textId="32DA48A6" w:rsidR="0082634B" w:rsidRDefault="0082634B" w:rsidP="0082634B">
      <w:r w:rsidRPr="003A4A3A">
        <w:t>The solution has the following impacts</w:t>
      </w:r>
      <w:r w:rsidR="000C1237">
        <w:t xml:space="preserve"> </w:t>
      </w:r>
      <w:r w:rsidR="009F200F">
        <w:t>as described per usecase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77777777" w:rsidR="009F200F" w:rsidRDefault="009F200F" w:rsidP="009F200F">
      <w:pPr>
        <w:ind w:left="284"/>
        <w:rPr>
          <w:color w:val="000000"/>
        </w:rPr>
      </w:pPr>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p>
    <w:p w14:paraId="34AA3FC0" w14:textId="77777777" w:rsidR="009F200F" w:rsidRPr="002E2E5D" w:rsidRDefault="009F200F" w:rsidP="009F200F">
      <w:pPr>
        <w:ind w:firstLine="284"/>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156189C0" w:rsidR="009F200F" w:rsidRDefault="0082634B" w:rsidP="0082634B">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77777777" w:rsidR="009F200F" w:rsidRDefault="009F200F" w:rsidP="009F200F">
      <w:pPr>
        <w:ind w:left="284"/>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9F200F">
      <w:pPr>
        <w:ind w:firstLine="284"/>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1DB76D8D" w:rsidR="0082634B" w:rsidRPr="003A4A3A" w:rsidRDefault="009F200F" w:rsidP="0082634B">
      <w:r>
        <w:t>AUSF:</w:t>
      </w:r>
      <w:r w:rsidR="0082634B" w:rsidRPr="003A4A3A">
        <w:t>If an expiry time is received from the UDM, it needs to set the AKMA key validity using the received expiry time</w:t>
      </w:r>
      <w:r>
        <w:t xml:space="preserve"> and need to provide the AKMA key expiry time to the AAnF along with the AKMA key in the eixtsing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128"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28"/>
    </w:p>
    <w:p w14:paraId="3BE770E3" w14:textId="77777777" w:rsidR="00B72CF5" w:rsidRPr="003A4A3A" w:rsidRDefault="00B72CF5" w:rsidP="00B72CF5">
      <w:pPr>
        <w:pStyle w:val="30"/>
        <w:rPr>
          <w:rFonts w:eastAsia="宋体"/>
        </w:rPr>
      </w:pPr>
      <w:bookmarkStart w:id="129" w:name="_Toc120024615"/>
      <w:r w:rsidRPr="003A4A3A">
        <w:t>5.9.1</w:t>
      </w:r>
      <w:r w:rsidRPr="003A4A3A">
        <w:tab/>
        <w:t>Introduction</w:t>
      </w:r>
      <w:bookmarkEnd w:id="12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30"/>
      </w:pPr>
      <w:bookmarkStart w:id="130" w:name="_Toc120024616"/>
      <w:r w:rsidRPr="003A4A3A">
        <w:lastRenderedPageBreak/>
        <w:t>5.9.2</w:t>
      </w:r>
      <w:r w:rsidRPr="003A4A3A">
        <w:tab/>
        <w:t>Solution details</w:t>
      </w:r>
      <w:bookmarkEnd w:id="130"/>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3pt;height:315.1pt" o:ole="">
            <v:imagedata r:id="rId30" o:title=""/>
          </v:shape>
          <o:OLEObject Type="Embed" ProgID="Visio.Drawing.15" ShapeID="_x0000_i1033" DrawAspect="Content" ObjectID="_1730740668"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40"/>
      </w:pPr>
      <w:bookmarkStart w:id="131" w:name="_Toc120024617"/>
      <w:r w:rsidRPr="003A4A3A">
        <w:t>5.9.2.1</w:t>
      </w:r>
      <w:r w:rsidRPr="003A4A3A">
        <w:tab/>
        <w:t>EPC interworking usecase</w:t>
      </w:r>
      <w:bookmarkEnd w:id="13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8.05pt;height:294.1pt" o:ole="">
            <v:imagedata r:id="rId32" o:title=""/>
          </v:shape>
          <o:OLEObject Type="Embed" ProgID="Visio.Drawing.15" ShapeID="_x0000_i1034" DrawAspect="Content" ObjectID="_1730740669"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77777777" w:rsidR="00324EC7" w:rsidRPr="003A4A3A" w:rsidRDefault="00324EC7" w:rsidP="00324EC7">
      <w:pPr>
        <w:pStyle w:val="EditorsNote"/>
        <w:rPr>
          <w:noProof/>
        </w:rPr>
      </w:pPr>
      <w:r w:rsidRPr="003A4A3A">
        <w:t>Editor’s Note: Whether the existing proposed procedure is sufficient, and no normative work is required are FFS</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132" w:name="_Toc19634894"/>
      <w:bookmarkStart w:id="133" w:name="_Toc26875962"/>
      <w:bookmarkStart w:id="134" w:name="_Toc35528729"/>
      <w:bookmarkStart w:id="135" w:name="_Toc35533490"/>
      <w:bookmarkStart w:id="136" w:name="_Toc45028859"/>
      <w:bookmarkStart w:id="137" w:name="_Toc45274524"/>
      <w:bookmarkStart w:id="138" w:name="_Toc45275111"/>
      <w:bookmarkStart w:id="139" w:name="_Toc51168369"/>
      <w:bookmarkStart w:id="140" w:name="_Toc106197885"/>
      <w:bookmarkStart w:id="141" w:name="_Toc120024618"/>
      <w:r w:rsidRPr="003A4A3A">
        <w:rPr>
          <w:rFonts w:eastAsia="Times New Roman"/>
        </w:rPr>
        <w:t>5.9.2.2</w:t>
      </w:r>
      <w:r w:rsidRPr="003A4A3A">
        <w:rPr>
          <w:rFonts w:eastAsia="Times New Roman"/>
        </w:rPr>
        <w:tab/>
      </w:r>
      <w:bookmarkEnd w:id="132"/>
      <w:bookmarkEnd w:id="133"/>
      <w:bookmarkEnd w:id="134"/>
      <w:bookmarkEnd w:id="135"/>
      <w:bookmarkEnd w:id="136"/>
      <w:bookmarkEnd w:id="137"/>
      <w:bookmarkEnd w:id="138"/>
      <w:bookmarkEnd w:id="139"/>
      <w:bookmarkEnd w:id="140"/>
      <w:r w:rsidRPr="003A4A3A">
        <w:rPr>
          <w:rFonts w:eastAsia="Times New Roman"/>
        </w:rPr>
        <w:t>Namf_UEAuthentication_Authenticate</w:t>
      </w:r>
      <w:bookmarkEnd w:id="141"/>
    </w:p>
    <w:p w14:paraId="6BAC64A3" w14:textId="77777777" w:rsidR="00BE748D" w:rsidRPr="003A4A3A" w:rsidRDefault="00BE748D" w:rsidP="00BE748D">
      <w:pPr>
        <w:pStyle w:val="40"/>
      </w:pPr>
      <w:bookmarkStart w:id="142" w:name="_Toc106197886"/>
      <w:bookmarkStart w:id="143" w:name="_Toc120024619"/>
      <w:r w:rsidRPr="003A4A3A">
        <w:rPr>
          <w:rFonts w:eastAsia="Times New Roman"/>
          <w:sz w:val="22"/>
        </w:rPr>
        <w:t>5.9.3.2.1</w:t>
      </w:r>
      <w:r w:rsidRPr="003A4A3A">
        <w:rPr>
          <w:rFonts w:eastAsia="Times New Roman"/>
          <w:sz w:val="22"/>
        </w:rPr>
        <w:tab/>
        <w:t>Namf_UEAuthentication_Authenticate service operation</w:t>
      </w:r>
      <w:bookmarkEnd w:id="142"/>
      <w:bookmarkEnd w:id="143"/>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30"/>
        <w:rPr>
          <w:lang w:eastAsia="ja-JP"/>
        </w:rPr>
      </w:pPr>
      <w:bookmarkStart w:id="144" w:name="_Toc108085262"/>
      <w:bookmarkStart w:id="145" w:name="_Toc120024620"/>
      <w:r w:rsidRPr="005F180A">
        <w:t>5.9.3</w:t>
      </w:r>
      <w:r w:rsidRPr="005F180A">
        <w:tab/>
        <w:t>Solution Evaluation</w:t>
      </w:r>
      <w:bookmarkEnd w:id="144"/>
      <w:bookmarkEnd w:id="145"/>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7777777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65pt;height:411.45pt" o:ole="">
            <v:imagedata r:id="rId34" o:title=""/>
          </v:shape>
          <o:OLEObject Type="Embed" ProgID="Visio.Drawing.15" ShapeID="_x0000_i1035" DrawAspect="Content" ObjectID="_1730740670" r:id="rId35"/>
        </w:object>
      </w:r>
    </w:p>
    <w:p w14:paraId="670E6C6E" w14:textId="397B10B3"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46" w:name="_Hlk115688613"/>
      <w:r w:rsidRPr="003A4A3A">
        <w:rPr>
          <w:lang w:eastAsia="zh-CN"/>
        </w:rPr>
        <w:t>received A-KID</w:t>
      </w:r>
      <w:bookmarkEnd w:id="146"/>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47" w:name="_Hlk111277453"/>
      <w:r w:rsidRPr="003A4A3A">
        <w:rPr>
          <w:lang w:eastAsia="zh-CN"/>
        </w:rPr>
        <w:t>notification response message</w:t>
      </w:r>
      <w:bookmarkEnd w:id="147"/>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2"/>
        <w:rPr>
          <w:rFonts w:eastAsia="PMingLiU"/>
        </w:rPr>
      </w:pPr>
      <w:bookmarkStart w:id="148" w:name="_Toc120024621"/>
      <w:bookmarkStart w:id="149" w:name="_Toc108085263"/>
      <w:r w:rsidRPr="003A4A3A">
        <w:rPr>
          <w:rFonts w:eastAsia="PMingLiU"/>
        </w:rPr>
        <w:t>5.11</w:t>
      </w:r>
      <w:r w:rsidRPr="003A4A3A">
        <w:rPr>
          <w:rFonts w:eastAsia="PMingLiU"/>
        </w:rPr>
        <w:tab/>
        <w:t>Solution #11: Home network triggered primary authentication controlled by the UDM</w:t>
      </w:r>
      <w:bookmarkEnd w:id="148"/>
    </w:p>
    <w:p w14:paraId="26F3C40B" w14:textId="091ECBFB" w:rsidR="00B45C4F" w:rsidRPr="003A4A3A" w:rsidRDefault="00B45C4F" w:rsidP="00B45C4F">
      <w:pPr>
        <w:pStyle w:val="30"/>
        <w:rPr>
          <w:rFonts w:eastAsia="PMingLiU"/>
        </w:rPr>
      </w:pPr>
      <w:bookmarkStart w:id="150" w:name="_Toc120024622"/>
      <w:r w:rsidRPr="003A4A3A">
        <w:rPr>
          <w:rFonts w:eastAsia="PMingLiU"/>
        </w:rPr>
        <w:t>5.11.1</w:t>
      </w:r>
      <w:r w:rsidRPr="003A4A3A">
        <w:rPr>
          <w:rFonts w:eastAsia="PMingLiU"/>
        </w:rPr>
        <w:tab/>
        <w:t>Introduction</w:t>
      </w:r>
      <w:bookmarkEnd w:id="150"/>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51" w:name="_Toc120024623"/>
      <w:r w:rsidRPr="003A4A3A">
        <w:rPr>
          <w:rFonts w:eastAsia="PMingLiU"/>
        </w:rPr>
        <w:lastRenderedPageBreak/>
        <w:t>5.11.2</w:t>
      </w:r>
      <w:r w:rsidRPr="003A4A3A">
        <w:rPr>
          <w:rFonts w:eastAsia="PMingLiU"/>
        </w:rPr>
        <w:tab/>
        <w:t>Solution details</w:t>
      </w:r>
      <w:bookmarkEnd w:id="151"/>
    </w:p>
    <w:p w14:paraId="3359B142" w14:textId="5220C74D" w:rsidR="00B45C4F" w:rsidRPr="003A4A3A" w:rsidRDefault="00B45C4F" w:rsidP="00B45C4F">
      <w:pPr>
        <w:pStyle w:val="40"/>
      </w:pPr>
      <w:bookmarkStart w:id="152" w:name="_Toc120024624"/>
      <w:r w:rsidRPr="003A4A3A">
        <w:t>5.11.2.1</w:t>
      </w:r>
      <w:r w:rsidRPr="003A4A3A">
        <w:tab/>
        <w:t>General</w:t>
      </w:r>
      <w:bookmarkEnd w:id="152"/>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53" w:name="_Toc120024625"/>
      <w:r w:rsidRPr="003A4A3A">
        <w:t>5.11.2.2</w:t>
      </w:r>
      <w:r w:rsidRPr="003A4A3A">
        <w:tab/>
        <w:t>UDM triggered primary authentication during UE Registration</w:t>
      </w:r>
      <w:bookmarkEnd w:id="153"/>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pt;height:246.4pt" o:ole="">
            <v:imagedata r:id="rId36" o:title=""/>
          </v:shape>
          <o:OLEObject Type="Embed" ProgID="Visio.Drawing.15" ShapeID="_x0000_i1036" DrawAspect="Content" ObjectID="_1730740671"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063174">
        <w:rPr>
          <w:vertAlign w:val="subscript"/>
        </w:rPr>
        <w:t>AUSF</w:t>
      </w:r>
      <w:r w:rsidR="004514D4">
        <w:t>.</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54" w:name="_Toc120024626"/>
      <w:r w:rsidRPr="003A4A3A">
        <w:t>5.11.2.3</w:t>
      </w:r>
      <w:r w:rsidRPr="003A4A3A">
        <w:tab/>
        <w:t>UDM triggered primary authentication after UE Registration</w:t>
      </w:r>
      <w:bookmarkEnd w:id="154"/>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07B4E400" w:rsidR="00B45C4F" w:rsidRPr="00F6427D" w:rsidRDefault="004514D4" w:rsidP="00B45C4F">
      <w:pPr>
        <w:pStyle w:val="TF"/>
        <w:rPr>
          <w:lang w:val="en-IN"/>
        </w:rPr>
      </w:pPr>
      <w:r w:rsidRPr="00F6427D">
        <w:object w:dxaOrig="13870" w:dyaOrig="11060" w14:anchorId="4D6B2A00">
          <v:shape id="_x0000_i1038" type="#_x0000_t75" style="width:510.55pt;height:406.3pt" o:ole="">
            <v:imagedata r:id="rId38" o:title=""/>
          </v:shape>
          <o:OLEObject Type="Embed" ProgID="Visio.Drawing.15" ShapeID="_x0000_i1038" DrawAspect="Content" ObjectID="_1730740672" r:id="rId39"/>
        </w:object>
      </w:r>
      <w:r w:rsidR="00B45C4F"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DC67780" w:rsidR="00B45C4F"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lastRenderedPageBreak/>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ReAuthentication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048F9D2E" w:rsidR="004514D4" w:rsidRDefault="004514D4" w:rsidP="004514D4">
      <w:pPr>
        <w:pStyle w:val="NO"/>
      </w:pPr>
    </w:p>
    <w:p w14:paraId="08EF00F8" w14:textId="2B35D448" w:rsidR="004514D4" w:rsidRPr="004514D4" w:rsidRDefault="004514D4" w:rsidP="004514D4">
      <w:pPr>
        <w:pStyle w:val="NO"/>
      </w:pPr>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w:t>
      </w:r>
      <w:r w:rsidRPr="003A4A3A">
        <w:lastRenderedPageBreak/>
        <w:t xml:space="preserve">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w:t>
      </w:r>
      <w:r w:rsidRPr="003A4A3A">
        <w:lastRenderedPageBreak/>
        <w:t xml:space="preserve">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40"/>
      </w:pPr>
      <w:bookmarkStart w:id="155" w:name="_Toc120024627"/>
      <w:r w:rsidRPr="003A4A3A">
        <w:t>5.11.2.4</w:t>
      </w:r>
      <w:r w:rsidRPr="003A4A3A">
        <w:tab/>
        <w:t>Applicability of the UDM triggered primary authentication procedures to the Use Cases.</w:t>
      </w:r>
      <w:bookmarkEnd w:id="155"/>
      <w:r w:rsidRPr="003A4A3A">
        <w:t xml:space="preserve"> </w:t>
      </w:r>
    </w:p>
    <w:p w14:paraId="73E17C2A" w14:textId="35142423" w:rsidR="00B45C4F" w:rsidRPr="003A4A3A" w:rsidRDefault="00B45C4F" w:rsidP="00B45C4F">
      <w:pPr>
        <w:pStyle w:val="50"/>
      </w:pPr>
      <w:bookmarkStart w:id="156" w:name="_Toc120024628"/>
      <w:r w:rsidRPr="003A4A3A">
        <w:t>5.11.2.4.1</w:t>
      </w:r>
      <w:r w:rsidRPr="003A4A3A">
        <w:tab/>
        <w:t xml:space="preserve"> </w:t>
      </w:r>
      <w:r w:rsidRPr="003A4A3A">
        <w:tab/>
        <w:t>Interworking use case</w:t>
      </w:r>
      <w:bookmarkEnd w:id="156"/>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18DD9B11" w:rsidR="00B45C4F" w:rsidRPr="003A4A3A" w:rsidRDefault="00B45C4F" w:rsidP="00B45C4F">
      <w:r w:rsidRPr="003A4A3A">
        <w:lastRenderedPageBreak/>
        <w:t xml:space="preserve">This solution makes use of existing proposed procedures in TS 33.501[3], clause 6.1.4.2. </w:t>
      </w:r>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50"/>
      </w:pPr>
      <w:bookmarkStart w:id="157" w:name="_Toc120024629"/>
      <w:r w:rsidRPr="003A4A3A">
        <w:t>5.11.2.4.2</w:t>
      </w:r>
      <w:r w:rsidRPr="003A4A3A">
        <w:tab/>
        <w:t xml:space="preserve"> </w:t>
      </w:r>
      <w:r w:rsidRPr="003A4A3A">
        <w:tab/>
        <w:t>SoR/UPU wrap around use case</w:t>
      </w:r>
      <w:bookmarkEnd w:id="157"/>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58"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5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7E0F1971"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30"/>
        <w:rPr>
          <w:rFonts w:eastAsia="PMingLiU"/>
        </w:rPr>
      </w:pPr>
      <w:bookmarkStart w:id="159" w:name="_Toc120024631"/>
      <w:r w:rsidRPr="003A4A3A">
        <w:rPr>
          <w:rFonts w:eastAsia="PMingLiU"/>
        </w:rPr>
        <w:t>5.11.3</w:t>
      </w:r>
      <w:r w:rsidRPr="003A4A3A">
        <w:rPr>
          <w:rFonts w:eastAsia="PMingLiU"/>
        </w:rPr>
        <w:tab/>
        <w:t>Evaluation</w:t>
      </w:r>
      <w:bookmarkEnd w:id="159"/>
    </w:p>
    <w:bookmarkEnd w:id="149"/>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77777777"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77777777" w:rsidR="00397D3D" w:rsidRDefault="00397D3D" w:rsidP="00397D3D">
      <w:pPr>
        <w:pStyle w:val="B1"/>
        <w:ind w:left="0" w:firstLine="0"/>
      </w:pPr>
      <w:r>
        <w:t xml:space="preserve"> </w:t>
      </w:r>
    </w:p>
    <w:p w14:paraId="38147BF7" w14:textId="77777777" w:rsidR="00397D3D" w:rsidRDefault="00397D3D" w:rsidP="00397D3D">
      <w:pPr>
        <w:pStyle w:val="B1"/>
        <w:ind w:left="0" w:firstLine="0"/>
      </w:pPr>
      <w:r>
        <w:t xml:space="preserve">The solution has impact on the UDM and AMF </w:t>
      </w:r>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60" w:name="_Toc120024632"/>
      <w:r w:rsidRPr="003A4A3A">
        <w:rPr>
          <w:rFonts w:eastAsia="PMingLiU"/>
        </w:rPr>
        <w:t>5.12</w:t>
      </w:r>
      <w:r w:rsidRPr="003A4A3A">
        <w:rPr>
          <w:rFonts w:eastAsia="PMingLiU"/>
        </w:rPr>
        <w:tab/>
        <w:t>Solution #12: Delegated Home Network controlled primary authentication</w:t>
      </w:r>
      <w:bookmarkEnd w:id="160"/>
    </w:p>
    <w:p w14:paraId="3F8AD65B" w14:textId="167FC959" w:rsidR="00B45C4F" w:rsidRPr="003A4A3A" w:rsidRDefault="00B45C4F" w:rsidP="00B45C4F">
      <w:pPr>
        <w:pStyle w:val="30"/>
        <w:rPr>
          <w:rFonts w:eastAsia="PMingLiU"/>
        </w:rPr>
      </w:pPr>
      <w:bookmarkStart w:id="161" w:name="_Toc120024633"/>
      <w:r w:rsidRPr="003A4A3A">
        <w:rPr>
          <w:rFonts w:eastAsia="PMingLiU"/>
        </w:rPr>
        <w:t>5.12.1</w:t>
      </w:r>
      <w:r w:rsidRPr="003A4A3A">
        <w:rPr>
          <w:rFonts w:eastAsia="PMingLiU"/>
        </w:rPr>
        <w:tab/>
        <w:t>Introduction</w:t>
      </w:r>
      <w:bookmarkEnd w:id="161"/>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7777777" w:rsidR="00B45C4F" w:rsidRPr="003A4A3A" w:rsidRDefault="00B45C4F" w:rsidP="00B45C4F">
      <w:pPr>
        <w:pStyle w:val="EditorsNote"/>
      </w:pPr>
      <w:r w:rsidRPr="003A4A3A">
        <w:t xml:space="preserve">Editor' Note: Whether the HN primary authentication policy is static or run-time policy is FFS. </w:t>
      </w:r>
    </w:p>
    <w:p w14:paraId="63065D03" w14:textId="77777777" w:rsidR="00B45C4F" w:rsidRPr="003A4A3A" w:rsidRDefault="00B45C4F" w:rsidP="00B45C4F">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062B1F13" w14:textId="3F70138B" w:rsidR="00B45C4F" w:rsidRPr="003A4A3A" w:rsidRDefault="00B45C4F" w:rsidP="00B45C4F">
      <w:pPr>
        <w:pStyle w:val="30"/>
        <w:rPr>
          <w:rFonts w:eastAsia="PMingLiU"/>
        </w:rPr>
      </w:pPr>
      <w:bookmarkStart w:id="162" w:name="_Toc120024634"/>
      <w:bookmarkStart w:id="163" w:name="_Toc108085265"/>
      <w:r w:rsidRPr="003A4A3A">
        <w:rPr>
          <w:rFonts w:eastAsia="PMingLiU"/>
        </w:rPr>
        <w:t>5.12.2</w:t>
      </w:r>
      <w:r w:rsidRPr="003A4A3A">
        <w:rPr>
          <w:rFonts w:eastAsia="PMingLiU"/>
        </w:rPr>
        <w:tab/>
        <w:t>Solution details</w:t>
      </w:r>
      <w:bookmarkEnd w:id="162"/>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56982ADF" w14:textId="77777777" w:rsidR="00B45C4F" w:rsidRPr="003A4A3A" w:rsidRDefault="00B45C4F" w:rsidP="00B45C4F">
      <w:pPr>
        <w:pStyle w:val="EditorsNote"/>
      </w:pPr>
      <w:r w:rsidRPr="003A4A3A">
        <w:t>Editor's Note: How a (timer) policy interworks with other scenarios that cause UE reauthenticated.</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64" w:name="_Toc120024635"/>
      <w:bookmarkStart w:id="165" w:name="_Toc108085266"/>
      <w:bookmarkEnd w:id="163"/>
      <w:r w:rsidRPr="003A4A3A">
        <w:rPr>
          <w:rFonts w:eastAsia="PMingLiU"/>
        </w:rPr>
        <w:t>5.12.3</w:t>
      </w:r>
      <w:r w:rsidRPr="003A4A3A">
        <w:rPr>
          <w:rFonts w:eastAsia="PMingLiU"/>
        </w:rPr>
        <w:tab/>
        <w:t>Evaluation</w:t>
      </w:r>
      <w:bookmarkEnd w:id="164"/>
    </w:p>
    <w:bookmarkEnd w:id="165"/>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77777777" w:rsidR="00B92139" w:rsidRDefault="00B92139" w:rsidP="00B92139">
      <w:pPr>
        <w:pStyle w:val="B1"/>
        <w:ind w:left="0" w:firstLine="0"/>
      </w:pPr>
      <w:r>
        <w:t xml:space="preserve">The solution addresses the SoR UPU counter wrap around and the AKMA use case but lack details for these use case cases. </w:t>
      </w:r>
    </w:p>
    <w:p w14:paraId="49533FBC" w14:textId="77777777" w:rsidR="00B92139" w:rsidRDefault="00B92139" w:rsidP="00B92139">
      <w:pPr>
        <w:pStyle w:val="B1"/>
        <w:ind w:left="0" w:firstLine="0"/>
      </w:pPr>
      <w:r>
        <w:lastRenderedPageBreak/>
        <w:t xml:space="preserve">The solution has impact on the UDM and AMF </w:t>
      </w:r>
    </w:p>
    <w:p w14:paraId="407AFB4D" w14:textId="77777777" w:rsidR="00B45C4F" w:rsidRPr="00B92139" w:rsidRDefault="00B45C4F" w:rsidP="00207C14">
      <w:pPr>
        <w:pStyle w:val="B1"/>
        <w:ind w:left="0" w:firstLine="0"/>
      </w:pPr>
    </w:p>
    <w:p w14:paraId="6AEB78F3" w14:textId="2D779406" w:rsidR="004A0D3A" w:rsidRPr="003A4A3A" w:rsidRDefault="0090140F" w:rsidP="004A0D3A">
      <w:pPr>
        <w:pStyle w:val="2"/>
      </w:pPr>
      <w:bookmarkStart w:id="166" w:name="_Toc120024636"/>
      <w:r w:rsidRPr="003A4A3A">
        <w:t>5</w:t>
      </w:r>
      <w:r w:rsidR="004A0D3A" w:rsidRPr="003A4A3A">
        <w:t>.Y</w:t>
      </w:r>
      <w:r w:rsidR="004A0D3A" w:rsidRPr="003A4A3A">
        <w:tab/>
        <w:t>Solution #Y: &lt;Solution Name&gt;</w:t>
      </w:r>
      <w:bookmarkEnd w:id="66"/>
      <w:bookmarkEnd w:id="67"/>
      <w:bookmarkEnd w:id="68"/>
      <w:bookmarkEnd w:id="69"/>
      <w:bookmarkEnd w:id="166"/>
    </w:p>
    <w:p w14:paraId="668BE914" w14:textId="616B045A" w:rsidR="004A0D3A" w:rsidRPr="003A4A3A" w:rsidRDefault="0090140F" w:rsidP="004A0D3A">
      <w:pPr>
        <w:pStyle w:val="30"/>
      </w:pPr>
      <w:bookmarkStart w:id="167" w:name="_Toc513475453"/>
      <w:bookmarkStart w:id="168" w:name="_Toc48930870"/>
      <w:bookmarkStart w:id="169" w:name="_Toc49376119"/>
      <w:bookmarkStart w:id="170" w:name="_Toc56501633"/>
      <w:bookmarkStart w:id="171" w:name="_Toc120024637"/>
      <w:r w:rsidRPr="003A4A3A">
        <w:t>5</w:t>
      </w:r>
      <w:r w:rsidR="004A0D3A" w:rsidRPr="003A4A3A">
        <w:t>.Y.1</w:t>
      </w:r>
      <w:r w:rsidR="004A0D3A" w:rsidRPr="003A4A3A">
        <w:tab/>
        <w:t>Introduction</w:t>
      </w:r>
      <w:bookmarkEnd w:id="167"/>
      <w:bookmarkEnd w:id="168"/>
      <w:bookmarkEnd w:id="169"/>
      <w:bookmarkEnd w:id="170"/>
      <w:bookmarkEnd w:id="171"/>
    </w:p>
    <w:p w14:paraId="20798633" w14:textId="77777777" w:rsidR="004A0D3A" w:rsidRPr="003A4A3A" w:rsidRDefault="004A0D3A" w:rsidP="004A0D3A">
      <w:pPr>
        <w:pStyle w:val="EditorsNote"/>
      </w:pPr>
      <w:r w:rsidRPr="003A4A3A">
        <w:t>Editor’s Note: Each solution should list the key issues being addressed.</w:t>
      </w:r>
    </w:p>
    <w:p w14:paraId="711E1583" w14:textId="04C8B279" w:rsidR="004A0D3A" w:rsidRPr="003A4A3A" w:rsidRDefault="0090140F" w:rsidP="004A0D3A">
      <w:pPr>
        <w:pStyle w:val="30"/>
      </w:pPr>
      <w:bookmarkStart w:id="172" w:name="_Toc513475454"/>
      <w:bookmarkStart w:id="173" w:name="_Toc48930871"/>
      <w:bookmarkStart w:id="174" w:name="_Toc49376120"/>
      <w:bookmarkStart w:id="175" w:name="_Toc56501634"/>
      <w:bookmarkStart w:id="176" w:name="_Toc120024638"/>
      <w:r w:rsidRPr="003A4A3A">
        <w:t>5</w:t>
      </w:r>
      <w:r w:rsidR="004A0D3A" w:rsidRPr="003A4A3A">
        <w:t>.Y.2</w:t>
      </w:r>
      <w:r w:rsidR="004A0D3A" w:rsidRPr="003A4A3A">
        <w:tab/>
        <w:t>Solution details</w:t>
      </w:r>
      <w:bookmarkEnd w:id="172"/>
      <w:bookmarkEnd w:id="173"/>
      <w:bookmarkEnd w:id="174"/>
      <w:bookmarkEnd w:id="175"/>
      <w:bookmarkEnd w:id="176"/>
    </w:p>
    <w:p w14:paraId="2A2C2B44" w14:textId="57CC9F95" w:rsidR="004A0D3A" w:rsidRPr="003A4A3A" w:rsidRDefault="0090140F" w:rsidP="004A0D3A">
      <w:pPr>
        <w:pStyle w:val="30"/>
      </w:pPr>
      <w:bookmarkStart w:id="177" w:name="_Toc513475455"/>
      <w:bookmarkStart w:id="178" w:name="_Toc48930873"/>
      <w:bookmarkStart w:id="179" w:name="_Toc49376122"/>
      <w:bookmarkStart w:id="180" w:name="_Toc56501636"/>
      <w:bookmarkStart w:id="181" w:name="_Toc120024639"/>
      <w:r w:rsidRPr="003A4A3A">
        <w:t>5</w:t>
      </w:r>
      <w:r w:rsidR="004A0D3A" w:rsidRPr="003A4A3A">
        <w:t>.Y.3</w:t>
      </w:r>
      <w:r w:rsidR="004A0D3A" w:rsidRPr="003A4A3A">
        <w:tab/>
        <w:t>Evaluation</w:t>
      </w:r>
      <w:bookmarkEnd w:id="177"/>
      <w:bookmarkEnd w:id="178"/>
      <w:bookmarkEnd w:id="179"/>
      <w:bookmarkEnd w:id="180"/>
      <w:bookmarkEnd w:id="181"/>
    </w:p>
    <w:p w14:paraId="7B84A019" w14:textId="77777777" w:rsidR="004A0D3A" w:rsidRPr="003A4A3A" w:rsidRDefault="004A0D3A" w:rsidP="004A0D3A">
      <w:pPr>
        <w:pStyle w:val="EditorsNote"/>
      </w:pPr>
      <w:r w:rsidRPr="003A4A3A">
        <w:t>Editor’s Note: Each solution should motivate how the potential security requirements of the key issues being addressed are fulfilled.</w:t>
      </w:r>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82" w:name="_Toc513475456"/>
      <w:bookmarkStart w:id="183" w:name="_Toc48930874"/>
      <w:bookmarkStart w:id="184" w:name="_Toc49376123"/>
      <w:bookmarkStart w:id="185" w:name="_Toc56501637"/>
      <w:bookmarkStart w:id="186" w:name="_Toc120024640"/>
      <w:r w:rsidRPr="003A4A3A">
        <w:t>6</w:t>
      </w:r>
      <w:r w:rsidR="004A0D3A" w:rsidRPr="003A4A3A">
        <w:tab/>
        <w:t>Conclusions</w:t>
      </w:r>
      <w:bookmarkEnd w:id="182"/>
      <w:bookmarkEnd w:id="183"/>
      <w:bookmarkEnd w:id="184"/>
      <w:bookmarkEnd w:id="185"/>
      <w:bookmarkEnd w:id="186"/>
      <w:r w:rsidR="004A0D3A" w:rsidRPr="003A4A3A">
        <w:tab/>
      </w:r>
      <w:r w:rsidR="004A0D3A" w:rsidRPr="003A4A3A">
        <w:tab/>
      </w:r>
      <w:r w:rsidR="004A0D3A" w:rsidRPr="003A4A3A">
        <w:tab/>
      </w:r>
      <w:r w:rsidR="004A0D3A" w:rsidRPr="003A4A3A">
        <w:tab/>
      </w:r>
      <w:r w:rsidR="004A0D3A" w:rsidRPr="003A4A3A">
        <w:tab/>
      </w:r>
    </w:p>
    <w:p w14:paraId="063AA9C5" w14:textId="52AE99BC" w:rsidR="004A0D3A" w:rsidRDefault="004A0D3A" w:rsidP="00D05F6B">
      <w:pPr>
        <w:pStyle w:val="EditorsNote"/>
        <w:ind w:left="0" w:firstLine="0"/>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77777777" w:rsidR="0090140F" w:rsidRPr="003A4A3A" w:rsidRDefault="0090140F" w:rsidP="009136C1">
      <w:pPr>
        <w:pStyle w:val="1"/>
      </w:pPr>
      <w:bookmarkStart w:id="187" w:name="_Toc120024641"/>
      <w:r w:rsidRPr="003A4A3A">
        <w:t xml:space="preserve">Annex </w:t>
      </w:r>
      <w:r w:rsidRPr="003A4A3A">
        <w:rPr>
          <w:lang w:eastAsia="zh-CN"/>
        </w:rPr>
        <w:t>A</w:t>
      </w:r>
      <w:r w:rsidRPr="003A4A3A">
        <w:t xml:space="preserve"> (informative):</w:t>
      </w:r>
      <w:r w:rsidRPr="003A4A3A">
        <w:br/>
        <w:t>Use cases</w:t>
      </w:r>
      <w:bookmarkEnd w:id="187"/>
    </w:p>
    <w:p w14:paraId="08D4107B" w14:textId="77777777" w:rsidR="0090140F" w:rsidRPr="003A4A3A" w:rsidRDefault="0090140F" w:rsidP="0090140F">
      <w:pPr>
        <w:pStyle w:val="2"/>
      </w:pPr>
      <w:bookmarkStart w:id="188"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88"/>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89" w:name="_Toc120024643"/>
      <w:r w:rsidRPr="003A4A3A">
        <w:rPr>
          <w:lang w:eastAsia="zh-CN"/>
        </w:rPr>
        <w:t>A.2</w:t>
      </w:r>
      <w:r w:rsidRPr="003A4A3A">
        <w:rPr>
          <w:lang w:eastAsia="zh-CN"/>
        </w:rPr>
        <w:tab/>
        <w:t>Use Case #2</w:t>
      </w:r>
      <w:r w:rsidRPr="003A4A3A">
        <w:t>: SoR/UPU Counter Wrap around</w:t>
      </w:r>
      <w:bookmarkEnd w:id="189"/>
    </w:p>
    <w:p w14:paraId="2F3E0E14" w14:textId="77777777" w:rsidR="0090140F" w:rsidRPr="003A4A3A" w:rsidRDefault="0090140F" w:rsidP="0090140F">
      <w:pPr>
        <w:rPr>
          <w:rFonts w:eastAsia="等线"/>
          <w:lang w:eastAsia="zh-CN"/>
        </w:rPr>
      </w:pPr>
      <w:r w:rsidRPr="003A4A3A">
        <w:rPr>
          <w:rFonts w:eastAsia="等线"/>
          <w:lang w:eastAsia="zh-CN"/>
        </w:rPr>
        <w:t xml:space="preserve">The counters for SoR and UPU procedure are maintained by the AUSF as specified in 3GPP TS 33.501 [2]. However, there is no mechanism to refresh the counters unless by running the primary authentication. When the counters are </w:t>
      </w:r>
      <w:r w:rsidRPr="003A4A3A">
        <w:rPr>
          <w:rFonts w:eastAsia="等线"/>
          <w:lang w:eastAsia="zh-CN"/>
        </w:rPr>
        <w:lastRenderedPageBreak/>
        <w:t>about to wrap around, there is currently no mechanism by which the home network can trigger primary authentication in 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 29.509[3], and the wrap around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90"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90"/>
    </w:p>
    <w:p w14:paraId="069EEAFA" w14:textId="77777777" w:rsidR="0090140F" w:rsidRPr="003A4A3A" w:rsidRDefault="0090140F" w:rsidP="0090140F">
      <w:pPr>
        <w:rPr>
          <w:lang w:eastAsia="zh-CN"/>
        </w:rPr>
      </w:pPr>
      <w:r w:rsidRPr="003A4A3A">
        <w:rPr>
          <w:rFonts w:eastAsia="等线"/>
          <w:lang w:eastAsia="zh-CN"/>
        </w:rPr>
        <w:t>In TS 33.535[5],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0B009977" w:rsidR="00080512" w:rsidRPr="003A4A3A" w:rsidRDefault="00080512" w:rsidP="009136C1">
      <w:pPr>
        <w:pStyle w:val="1"/>
      </w:pPr>
      <w:r w:rsidRPr="003A4A3A">
        <w:br w:type="page"/>
      </w:r>
      <w:bookmarkStart w:id="191" w:name="_Toc120024645"/>
      <w:r w:rsidR="00667AC5" w:rsidRPr="003A4A3A">
        <w:lastRenderedPageBreak/>
        <w:t xml:space="preserve">Annex </w:t>
      </w:r>
      <w:r w:rsidR="0090140F" w:rsidRPr="003A4A3A">
        <w:t xml:space="preserve">B </w:t>
      </w:r>
      <w:r w:rsidRPr="003A4A3A">
        <w:t>(informative):</w:t>
      </w:r>
      <w:r w:rsidRPr="003A4A3A">
        <w:br/>
        <w:t>Change history</w:t>
      </w:r>
      <w:bookmarkEnd w:id="191"/>
    </w:p>
    <w:p w14:paraId="0C0C3AA7" w14:textId="77777777" w:rsidR="00054A22" w:rsidRPr="003A4A3A" w:rsidRDefault="00054A22" w:rsidP="00054A22">
      <w:pPr>
        <w:pStyle w:val="TH"/>
      </w:pPr>
      <w:bookmarkStart w:id="192" w:name="historyclause"/>
      <w:bookmarkEnd w:id="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132"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900"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bookmarkStart w:id="193" w:name="_GoBack"/>
            <w:bookmarkEnd w:id="193"/>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A9AE05" w14:textId="77777777" w:rsidR="00C07207" w:rsidRDefault="00C07207">
      <w:r>
        <w:separator/>
      </w:r>
    </w:p>
  </w:endnote>
  <w:endnote w:type="continuationSeparator" w:id="0">
    <w:p w14:paraId="73DA8AE7" w14:textId="77777777" w:rsidR="00C07207" w:rsidRDefault="00C07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D6156F" w:rsidRDefault="00D6156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EBD51A" w14:textId="77777777" w:rsidR="00C07207" w:rsidRDefault="00C07207">
      <w:r>
        <w:separator/>
      </w:r>
    </w:p>
  </w:footnote>
  <w:footnote w:type="continuationSeparator" w:id="0">
    <w:p w14:paraId="12FD33A3" w14:textId="77777777" w:rsidR="00C07207" w:rsidRDefault="00C07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108EE3D8"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30F0">
      <w:rPr>
        <w:rFonts w:ascii="Arial" w:hAnsi="Arial" w:cs="Arial"/>
        <w:b/>
        <w:noProof/>
        <w:sz w:val="18"/>
        <w:szCs w:val="18"/>
      </w:rPr>
      <w:t>3GPP TR 33.741 V0.34.0 (2022-1011)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043410BB"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30F0">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3174"/>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97B11"/>
    <w:rsid w:val="005B206C"/>
    <w:rsid w:val="005D2E01"/>
    <w:rsid w:val="005D7526"/>
    <w:rsid w:val="005E26D6"/>
    <w:rsid w:val="005E4BB2"/>
    <w:rsid w:val="005F180A"/>
    <w:rsid w:val="005F4392"/>
    <w:rsid w:val="00600F89"/>
    <w:rsid w:val="00602AEA"/>
    <w:rsid w:val="006071BE"/>
    <w:rsid w:val="006136DC"/>
    <w:rsid w:val="00614FDF"/>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C7CE5"/>
    <w:rsid w:val="009D2019"/>
    <w:rsid w:val="009F200F"/>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207"/>
    <w:rsid w:val="00C074DD"/>
    <w:rsid w:val="00C1496A"/>
    <w:rsid w:val="00C16166"/>
    <w:rsid w:val="00C33079"/>
    <w:rsid w:val="00C45231"/>
    <w:rsid w:val="00C72833"/>
    <w:rsid w:val="00C80806"/>
    <w:rsid w:val="00C80F1D"/>
    <w:rsid w:val="00C93F40"/>
    <w:rsid w:val="00CA3D0C"/>
    <w:rsid w:val="00CC30F0"/>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9008D"/>
    <w:rsid w:val="00FA1266"/>
    <w:rsid w:val="00FC1192"/>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045B3D-80E7-42F2-B92D-00E6DE786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42</Pages>
  <Words>12650</Words>
  <Characters>72109</Characters>
  <Application>Microsoft Office Word</Application>
  <DocSecurity>0</DocSecurity>
  <Lines>600</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cp:revision>
  <cp:lastPrinted>2019-02-25T14:05:00Z</cp:lastPrinted>
  <dcterms:created xsi:type="dcterms:W3CDTF">2022-11-23T12:30:00Z</dcterms:created>
  <dcterms:modified xsi:type="dcterms:W3CDTF">2022-11-23T12:31:00Z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